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592" w:type="dxa"/>
        <w:tblLayout w:type="fixed"/>
        <w:tblLook w:val="04A0" w:firstRow="1" w:lastRow="0" w:firstColumn="1" w:lastColumn="0" w:noHBand="0" w:noVBand="1"/>
      </w:tblPr>
      <w:tblGrid>
        <w:gridCol w:w="1998"/>
        <w:gridCol w:w="5490"/>
        <w:gridCol w:w="4104"/>
      </w:tblGrid>
      <w:tr w:rsidR="00C26711" w:rsidRPr="00D96D1D" w14:paraId="5110D10B" w14:textId="77777777" w:rsidTr="553F9C27">
        <w:tc>
          <w:tcPr>
            <w:tcW w:w="7488" w:type="dxa"/>
            <w:gridSpan w:val="2"/>
            <w:tcBorders>
              <w:top w:val="nil"/>
              <w:left w:val="nil"/>
              <w:bottom w:val="nil"/>
              <w:right w:val="nil"/>
            </w:tcBorders>
          </w:tcPr>
          <w:p w14:paraId="4E8658F4" w14:textId="55900AAA" w:rsidR="00C26711" w:rsidRPr="00D96D1D" w:rsidRDefault="00C26711" w:rsidP="005B0E1A">
            <w:pPr>
              <w:jc w:val="center"/>
              <w:rPr>
                <w:rFonts w:ascii="Arial" w:hAnsi="Arial" w:cs="Arial"/>
                <w:sz w:val="18"/>
                <w:szCs w:val="18"/>
              </w:rPr>
            </w:pPr>
            <w:r w:rsidRPr="553F9C27">
              <w:rPr>
                <w:rFonts w:ascii="Arial" w:hAnsi="Arial" w:cs="Arial"/>
                <w:b/>
                <w:bCs/>
                <w:sz w:val="18"/>
                <w:szCs w:val="18"/>
              </w:rPr>
              <w:t>TALENT MANAGEMENT JOB DESCRIPTION</w:t>
            </w:r>
          </w:p>
        </w:tc>
        <w:tc>
          <w:tcPr>
            <w:tcW w:w="4104" w:type="dxa"/>
            <w:tcBorders>
              <w:top w:val="nil"/>
              <w:left w:val="nil"/>
              <w:bottom w:val="nil"/>
              <w:right w:val="nil"/>
            </w:tcBorders>
            <w:vAlign w:val="center"/>
          </w:tcPr>
          <w:p w14:paraId="130F67E1" w14:textId="77777777" w:rsidR="00C26711" w:rsidRPr="00D96D1D" w:rsidRDefault="00C26711" w:rsidP="005B0E1A">
            <w:pPr>
              <w:rPr>
                <w:rFonts w:ascii="Arial" w:hAnsi="Arial" w:cs="Arial"/>
                <w:sz w:val="18"/>
                <w:szCs w:val="18"/>
              </w:rPr>
            </w:pPr>
          </w:p>
        </w:tc>
      </w:tr>
      <w:tr w:rsidR="00C26711" w:rsidRPr="00D96D1D" w14:paraId="529FC4AF" w14:textId="77777777" w:rsidTr="553F9C27">
        <w:tc>
          <w:tcPr>
            <w:tcW w:w="7488" w:type="dxa"/>
            <w:gridSpan w:val="2"/>
            <w:tcBorders>
              <w:top w:val="nil"/>
              <w:left w:val="nil"/>
              <w:bottom w:val="nil"/>
              <w:right w:val="nil"/>
            </w:tcBorders>
            <w:vAlign w:val="center"/>
          </w:tcPr>
          <w:p w14:paraId="0D307694" w14:textId="77777777" w:rsidR="00C26711" w:rsidRPr="00D96D1D" w:rsidRDefault="00C26711" w:rsidP="005B0E1A">
            <w:pPr>
              <w:rPr>
                <w:rFonts w:ascii="Arial" w:hAnsi="Arial" w:cs="Arial"/>
                <w:b/>
                <w:sz w:val="18"/>
                <w:szCs w:val="18"/>
              </w:rPr>
            </w:pPr>
          </w:p>
        </w:tc>
        <w:tc>
          <w:tcPr>
            <w:tcW w:w="4104" w:type="dxa"/>
            <w:vMerge w:val="restart"/>
            <w:tcBorders>
              <w:top w:val="nil"/>
              <w:left w:val="nil"/>
              <w:right w:val="nil"/>
            </w:tcBorders>
          </w:tcPr>
          <w:p w14:paraId="1741CE9B" w14:textId="251CB749" w:rsidR="00C26711" w:rsidRPr="00D96D1D" w:rsidRDefault="00774F3D" w:rsidP="005B0E1A">
            <w:pPr>
              <w:jc w:val="center"/>
              <w:rPr>
                <w:rFonts w:ascii="Arial" w:hAnsi="Arial" w:cs="Arial"/>
                <w:noProof/>
                <w:sz w:val="18"/>
                <w:szCs w:val="18"/>
              </w:rPr>
            </w:pPr>
            <w:r>
              <w:rPr>
                <w:noProof/>
              </w:rPr>
              <w:drawing>
                <wp:inline distT="0" distB="0" distL="0" distR="0" wp14:anchorId="59B0207E" wp14:editId="54DB6BB9">
                  <wp:extent cx="1837637" cy="696140"/>
                  <wp:effectExtent l="0" t="0" r="0" b="8890"/>
                  <wp:docPr id="2" name="Picture 2" descr="C:\Users\mseverson\AppData\Local\Microsoft\Windows\Temporary Internet FilesContent.Word\TNCLogoPrimary_CMYK_Tag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everson\AppData\Local\Microsoft\Windows\Temporary Internet FilesContent.Word\TNCLogoPrimary_CMYK_Tag_E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7637" cy="696140"/>
                          </a:xfrm>
                          <a:prstGeom prst="rect">
                            <a:avLst/>
                          </a:prstGeom>
                          <a:noFill/>
                          <a:ln>
                            <a:noFill/>
                          </a:ln>
                        </pic:spPr>
                      </pic:pic>
                    </a:graphicData>
                  </a:graphic>
                </wp:inline>
              </w:drawing>
            </w:r>
          </w:p>
        </w:tc>
      </w:tr>
      <w:tr w:rsidR="00C26711" w:rsidRPr="00D96D1D" w14:paraId="61B31D39" w14:textId="77777777" w:rsidTr="553F9C27">
        <w:tc>
          <w:tcPr>
            <w:tcW w:w="1998" w:type="dxa"/>
            <w:tcBorders>
              <w:top w:val="nil"/>
              <w:left w:val="nil"/>
              <w:bottom w:val="nil"/>
              <w:right w:val="nil"/>
            </w:tcBorders>
            <w:vAlign w:val="center"/>
          </w:tcPr>
          <w:p w14:paraId="56494623" w14:textId="77777777" w:rsidR="00C26711" w:rsidRPr="00D96D1D" w:rsidRDefault="00C26711" w:rsidP="005B0E1A">
            <w:pPr>
              <w:jc w:val="right"/>
              <w:rPr>
                <w:rFonts w:ascii="Arial" w:hAnsi="Arial" w:cs="Arial"/>
                <w:b/>
                <w:sz w:val="18"/>
                <w:szCs w:val="18"/>
              </w:rPr>
            </w:pPr>
            <w:r w:rsidRPr="00D96D1D">
              <w:rPr>
                <w:rFonts w:ascii="Arial" w:hAnsi="Arial" w:cs="Arial"/>
                <w:b/>
                <w:sz w:val="18"/>
                <w:szCs w:val="18"/>
              </w:rPr>
              <w:t>JOB TITLE</w:t>
            </w:r>
          </w:p>
        </w:tc>
        <w:tc>
          <w:tcPr>
            <w:tcW w:w="5490" w:type="dxa"/>
            <w:tcBorders>
              <w:top w:val="nil"/>
              <w:left w:val="nil"/>
              <w:bottom w:val="nil"/>
              <w:right w:val="nil"/>
            </w:tcBorders>
            <w:vAlign w:val="center"/>
          </w:tcPr>
          <w:p w14:paraId="51B4BFEF" w14:textId="03DE7D55" w:rsidR="00C26711" w:rsidRDefault="00C26711" w:rsidP="005B0E1A">
            <w:pPr>
              <w:rPr>
                <w:rFonts w:ascii="Arial" w:hAnsi="Arial" w:cs="Arial"/>
                <w:sz w:val="18"/>
                <w:szCs w:val="18"/>
              </w:rPr>
            </w:pPr>
            <w:r w:rsidRPr="00D96D1D">
              <w:rPr>
                <w:rFonts w:ascii="Arial" w:hAnsi="Arial" w:cs="Arial"/>
                <w:sz w:val="18"/>
                <w:szCs w:val="18"/>
              </w:rPr>
              <w:t>Program Director I</w:t>
            </w:r>
            <w:r w:rsidR="00326D33">
              <w:rPr>
                <w:rFonts w:ascii="Arial" w:hAnsi="Arial" w:cs="Arial"/>
                <w:sz w:val="18"/>
                <w:szCs w:val="18"/>
              </w:rPr>
              <w:t xml:space="preserve"> </w:t>
            </w:r>
          </w:p>
          <w:p w14:paraId="5414A161" w14:textId="6A262AF1" w:rsidR="00962001" w:rsidRPr="00D96D1D" w:rsidRDefault="00AC3837" w:rsidP="005B0E1A">
            <w:pPr>
              <w:rPr>
                <w:rFonts w:ascii="Arial" w:hAnsi="Arial" w:cs="Arial"/>
                <w:sz w:val="18"/>
                <w:szCs w:val="18"/>
              </w:rPr>
            </w:pPr>
            <w:r>
              <w:rPr>
                <w:rFonts w:ascii="Arial" w:hAnsi="Arial" w:cs="Arial"/>
                <w:sz w:val="18"/>
                <w:szCs w:val="18"/>
              </w:rPr>
              <w:t xml:space="preserve">Oceans </w:t>
            </w:r>
            <w:r w:rsidR="00962001">
              <w:rPr>
                <w:rFonts w:ascii="Arial" w:hAnsi="Arial" w:cs="Arial"/>
                <w:sz w:val="18"/>
                <w:szCs w:val="18"/>
              </w:rPr>
              <w:t>Project Director</w:t>
            </w:r>
          </w:p>
        </w:tc>
        <w:tc>
          <w:tcPr>
            <w:tcW w:w="4104" w:type="dxa"/>
            <w:vMerge/>
          </w:tcPr>
          <w:p w14:paraId="367FD8F6" w14:textId="77777777" w:rsidR="00C26711" w:rsidRPr="00D96D1D" w:rsidRDefault="00C26711" w:rsidP="005B0E1A">
            <w:pPr>
              <w:rPr>
                <w:rFonts w:ascii="Arial" w:hAnsi="Arial" w:cs="Arial"/>
                <w:sz w:val="18"/>
                <w:szCs w:val="18"/>
              </w:rPr>
            </w:pPr>
          </w:p>
        </w:tc>
      </w:tr>
      <w:tr w:rsidR="00C26711" w:rsidRPr="00D96D1D" w14:paraId="3DF24369" w14:textId="77777777" w:rsidTr="553F9C27">
        <w:tc>
          <w:tcPr>
            <w:tcW w:w="1998" w:type="dxa"/>
            <w:tcBorders>
              <w:top w:val="nil"/>
              <w:left w:val="nil"/>
              <w:bottom w:val="nil"/>
              <w:right w:val="nil"/>
            </w:tcBorders>
            <w:vAlign w:val="center"/>
          </w:tcPr>
          <w:p w14:paraId="2F74F4F7" w14:textId="77777777" w:rsidR="00C26711" w:rsidRPr="00D96D1D" w:rsidRDefault="00C26711" w:rsidP="005B0E1A">
            <w:pPr>
              <w:jc w:val="right"/>
              <w:rPr>
                <w:rFonts w:ascii="Arial" w:hAnsi="Arial" w:cs="Arial"/>
                <w:b/>
                <w:sz w:val="18"/>
                <w:szCs w:val="18"/>
              </w:rPr>
            </w:pPr>
            <w:r w:rsidRPr="00D96D1D">
              <w:rPr>
                <w:rFonts w:ascii="Arial" w:hAnsi="Arial" w:cs="Arial"/>
                <w:b/>
                <w:sz w:val="18"/>
                <w:szCs w:val="18"/>
              </w:rPr>
              <w:t>JOB FAMILY</w:t>
            </w:r>
          </w:p>
        </w:tc>
        <w:tc>
          <w:tcPr>
            <w:tcW w:w="5490" w:type="dxa"/>
            <w:tcBorders>
              <w:top w:val="nil"/>
              <w:left w:val="nil"/>
              <w:bottom w:val="nil"/>
              <w:right w:val="nil"/>
            </w:tcBorders>
            <w:vAlign w:val="center"/>
          </w:tcPr>
          <w:p w14:paraId="34E678BB" w14:textId="77777777" w:rsidR="00C26711" w:rsidRPr="00D96D1D" w:rsidRDefault="00C26711" w:rsidP="005B0E1A">
            <w:pPr>
              <w:rPr>
                <w:rFonts w:ascii="Arial" w:hAnsi="Arial" w:cs="Arial"/>
                <w:sz w:val="18"/>
                <w:szCs w:val="18"/>
              </w:rPr>
            </w:pPr>
            <w:r w:rsidRPr="00D96D1D">
              <w:rPr>
                <w:rFonts w:ascii="Arial" w:hAnsi="Arial" w:cs="Arial"/>
                <w:sz w:val="18"/>
                <w:szCs w:val="18"/>
              </w:rPr>
              <w:t>Conservation</w:t>
            </w:r>
          </w:p>
        </w:tc>
        <w:tc>
          <w:tcPr>
            <w:tcW w:w="4104" w:type="dxa"/>
            <w:vMerge/>
          </w:tcPr>
          <w:p w14:paraId="08B25EFA" w14:textId="77777777" w:rsidR="00C26711" w:rsidRPr="00D96D1D" w:rsidRDefault="00C26711" w:rsidP="005B0E1A">
            <w:pPr>
              <w:rPr>
                <w:rFonts w:ascii="Arial" w:hAnsi="Arial" w:cs="Arial"/>
                <w:sz w:val="18"/>
                <w:szCs w:val="18"/>
              </w:rPr>
            </w:pPr>
          </w:p>
        </w:tc>
      </w:tr>
      <w:tr w:rsidR="00C26711" w:rsidRPr="00D96D1D" w14:paraId="0CE5BD48" w14:textId="77777777" w:rsidTr="553F9C27">
        <w:tc>
          <w:tcPr>
            <w:tcW w:w="1998" w:type="dxa"/>
            <w:tcBorders>
              <w:top w:val="nil"/>
              <w:left w:val="nil"/>
              <w:bottom w:val="nil"/>
              <w:right w:val="nil"/>
            </w:tcBorders>
            <w:vAlign w:val="center"/>
          </w:tcPr>
          <w:p w14:paraId="1210DB87" w14:textId="77777777" w:rsidR="00C26711" w:rsidRPr="00D96D1D" w:rsidRDefault="00C26711" w:rsidP="005B0E1A">
            <w:pPr>
              <w:jc w:val="right"/>
              <w:rPr>
                <w:rFonts w:ascii="Arial" w:hAnsi="Arial" w:cs="Arial"/>
                <w:b/>
                <w:sz w:val="18"/>
                <w:szCs w:val="18"/>
              </w:rPr>
            </w:pPr>
            <w:r w:rsidRPr="00D96D1D">
              <w:rPr>
                <w:rFonts w:ascii="Arial" w:hAnsi="Arial" w:cs="Arial"/>
                <w:b/>
                <w:sz w:val="18"/>
                <w:szCs w:val="18"/>
              </w:rPr>
              <w:t>JOB NUMBER</w:t>
            </w:r>
          </w:p>
        </w:tc>
        <w:tc>
          <w:tcPr>
            <w:tcW w:w="5490" w:type="dxa"/>
            <w:tcBorders>
              <w:top w:val="nil"/>
              <w:left w:val="nil"/>
              <w:bottom w:val="nil"/>
              <w:right w:val="nil"/>
            </w:tcBorders>
            <w:vAlign w:val="center"/>
          </w:tcPr>
          <w:p w14:paraId="2BC28F5A" w14:textId="77777777" w:rsidR="00C26711" w:rsidRPr="00D96D1D" w:rsidRDefault="00C26711" w:rsidP="005B0E1A">
            <w:pPr>
              <w:rPr>
                <w:rFonts w:ascii="Arial" w:hAnsi="Arial" w:cs="Arial"/>
                <w:sz w:val="18"/>
                <w:szCs w:val="18"/>
              </w:rPr>
            </w:pPr>
            <w:r w:rsidRPr="00D96D1D">
              <w:rPr>
                <w:rFonts w:ascii="Arial" w:hAnsi="Arial" w:cs="Arial"/>
                <w:sz w:val="18"/>
                <w:szCs w:val="18"/>
              </w:rPr>
              <w:t>250005</w:t>
            </w:r>
          </w:p>
        </w:tc>
        <w:tc>
          <w:tcPr>
            <w:tcW w:w="4104" w:type="dxa"/>
            <w:vMerge/>
          </w:tcPr>
          <w:p w14:paraId="62024A35" w14:textId="77777777" w:rsidR="00C26711" w:rsidRPr="00D96D1D" w:rsidRDefault="00C26711" w:rsidP="005B0E1A">
            <w:pPr>
              <w:rPr>
                <w:rFonts w:ascii="Arial" w:hAnsi="Arial" w:cs="Arial"/>
                <w:sz w:val="18"/>
                <w:szCs w:val="18"/>
              </w:rPr>
            </w:pPr>
          </w:p>
        </w:tc>
      </w:tr>
      <w:tr w:rsidR="00C26711" w:rsidRPr="00D96D1D" w14:paraId="1730FEFF" w14:textId="77777777" w:rsidTr="553F9C27">
        <w:tc>
          <w:tcPr>
            <w:tcW w:w="1998" w:type="dxa"/>
            <w:tcBorders>
              <w:top w:val="nil"/>
              <w:left w:val="nil"/>
              <w:bottom w:val="nil"/>
              <w:right w:val="nil"/>
            </w:tcBorders>
            <w:vAlign w:val="center"/>
          </w:tcPr>
          <w:p w14:paraId="649B2774" w14:textId="77777777" w:rsidR="00C26711" w:rsidRPr="00D96D1D" w:rsidRDefault="00C26711" w:rsidP="005B0E1A">
            <w:pPr>
              <w:jc w:val="right"/>
              <w:rPr>
                <w:rFonts w:ascii="Arial" w:hAnsi="Arial" w:cs="Arial"/>
                <w:b/>
                <w:sz w:val="18"/>
                <w:szCs w:val="18"/>
              </w:rPr>
            </w:pPr>
            <w:r w:rsidRPr="00D96D1D">
              <w:rPr>
                <w:rFonts w:ascii="Arial" w:hAnsi="Arial" w:cs="Arial"/>
                <w:b/>
                <w:sz w:val="18"/>
                <w:szCs w:val="18"/>
              </w:rPr>
              <w:t>SALARY GRADE</w:t>
            </w:r>
          </w:p>
        </w:tc>
        <w:tc>
          <w:tcPr>
            <w:tcW w:w="5490" w:type="dxa"/>
            <w:tcBorders>
              <w:top w:val="nil"/>
              <w:left w:val="nil"/>
              <w:bottom w:val="nil"/>
              <w:right w:val="nil"/>
            </w:tcBorders>
            <w:vAlign w:val="center"/>
          </w:tcPr>
          <w:p w14:paraId="2F45851A" w14:textId="77777777" w:rsidR="00C26711" w:rsidRPr="00D96D1D" w:rsidRDefault="00C26711" w:rsidP="005B0E1A">
            <w:pPr>
              <w:rPr>
                <w:rFonts w:ascii="Arial" w:hAnsi="Arial" w:cs="Arial"/>
                <w:sz w:val="18"/>
                <w:szCs w:val="18"/>
              </w:rPr>
            </w:pPr>
            <w:r w:rsidRPr="00D96D1D">
              <w:rPr>
                <w:rFonts w:ascii="Arial" w:hAnsi="Arial" w:cs="Arial"/>
                <w:sz w:val="18"/>
                <w:szCs w:val="18"/>
              </w:rPr>
              <w:t>7</w:t>
            </w:r>
          </w:p>
        </w:tc>
        <w:tc>
          <w:tcPr>
            <w:tcW w:w="4104" w:type="dxa"/>
            <w:vMerge/>
          </w:tcPr>
          <w:p w14:paraId="191008DE" w14:textId="77777777" w:rsidR="00C26711" w:rsidRPr="00D96D1D" w:rsidRDefault="00C26711" w:rsidP="005B0E1A">
            <w:pPr>
              <w:rPr>
                <w:rFonts w:ascii="Arial" w:hAnsi="Arial" w:cs="Arial"/>
                <w:sz w:val="18"/>
                <w:szCs w:val="18"/>
              </w:rPr>
            </w:pPr>
          </w:p>
        </w:tc>
      </w:tr>
      <w:tr w:rsidR="00C26711" w:rsidRPr="00D96D1D" w14:paraId="7842C4D9" w14:textId="77777777" w:rsidTr="553F9C27">
        <w:tc>
          <w:tcPr>
            <w:tcW w:w="1998" w:type="dxa"/>
            <w:tcBorders>
              <w:top w:val="nil"/>
              <w:left w:val="nil"/>
              <w:bottom w:val="nil"/>
              <w:right w:val="nil"/>
            </w:tcBorders>
            <w:vAlign w:val="center"/>
          </w:tcPr>
          <w:p w14:paraId="4DB34804" w14:textId="77777777" w:rsidR="00C26711" w:rsidRPr="00D96D1D" w:rsidRDefault="00C26711" w:rsidP="005B0E1A">
            <w:pPr>
              <w:jc w:val="right"/>
              <w:rPr>
                <w:rFonts w:ascii="Arial" w:hAnsi="Arial" w:cs="Arial"/>
                <w:b/>
                <w:sz w:val="18"/>
                <w:szCs w:val="18"/>
              </w:rPr>
            </w:pPr>
            <w:r w:rsidRPr="00D96D1D">
              <w:rPr>
                <w:rFonts w:ascii="Arial" w:hAnsi="Arial" w:cs="Arial"/>
                <w:b/>
                <w:sz w:val="18"/>
                <w:szCs w:val="18"/>
              </w:rPr>
              <w:t>STATUS</w:t>
            </w:r>
          </w:p>
        </w:tc>
        <w:tc>
          <w:tcPr>
            <w:tcW w:w="5490" w:type="dxa"/>
            <w:tcBorders>
              <w:top w:val="nil"/>
              <w:left w:val="nil"/>
              <w:bottom w:val="nil"/>
              <w:right w:val="nil"/>
            </w:tcBorders>
            <w:vAlign w:val="center"/>
          </w:tcPr>
          <w:p w14:paraId="71DE90F3" w14:textId="77777777" w:rsidR="00C26711" w:rsidRPr="00D96D1D" w:rsidRDefault="00C26711" w:rsidP="005B0E1A">
            <w:pPr>
              <w:rPr>
                <w:rFonts w:ascii="Arial" w:hAnsi="Arial" w:cs="Arial"/>
                <w:sz w:val="18"/>
                <w:szCs w:val="18"/>
              </w:rPr>
            </w:pPr>
            <w:r w:rsidRPr="00D96D1D">
              <w:rPr>
                <w:rFonts w:ascii="Arial" w:hAnsi="Arial" w:cs="Arial"/>
                <w:sz w:val="18"/>
                <w:szCs w:val="18"/>
              </w:rPr>
              <w:t>Salaried</w:t>
            </w:r>
          </w:p>
        </w:tc>
        <w:tc>
          <w:tcPr>
            <w:tcW w:w="4104" w:type="dxa"/>
            <w:vMerge/>
          </w:tcPr>
          <w:p w14:paraId="026BAFC5" w14:textId="77777777" w:rsidR="00C26711" w:rsidRPr="00D96D1D" w:rsidRDefault="00C26711" w:rsidP="005B0E1A">
            <w:pPr>
              <w:rPr>
                <w:rFonts w:ascii="Arial" w:hAnsi="Arial" w:cs="Arial"/>
                <w:sz w:val="18"/>
                <w:szCs w:val="18"/>
              </w:rPr>
            </w:pPr>
          </w:p>
        </w:tc>
      </w:tr>
      <w:tr w:rsidR="00C26711" w:rsidRPr="00D96D1D" w14:paraId="6E3BF394" w14:textId="77777777" w:rsidTr="553F9C27">
        <w:tc>
          <w:tcPr>
            <w:tcW w:w="1998" w:type="dxa"/>
            <w:tcBorders>
              <w:top w:val="nil"/>
              <w:left w:val="nil"/>
              <w:bottom w:val="thinThickSmallGap" w:sz="18" w:space="0" w:color="auto"/>
              <w:right w:val="nil"/>
            </w:tcBorders>
            <w:vAlign w:val="center"/>
          </w:tcPr>
          <w:p w14:paraId="3486A016" w14:textId="77777777" w:rsidR="00C26711" w:rsidRPr="00D96D1D" w:rsidRDefault="00C26711" w:rsidP="005B0E1A">
            <w:pPr>
              <w:jc w:val="right"/>
              <w:rPr>
                <w:rFonts w:ascii="Arial" w:hAnsi="Arial" w:cs="Arial"/>
                <w:b/>
                <w:sz w:val="18"/>
                <w:szCs w:val="18"/>
              </w:rPr>
            </w:pPr>
            <w:r w:rsidRPr="00D96D1D">
              <w:rPr>
                <w:rFonts w:ascii="Arial" w:hAnsi="Arial" w:cs="Arial"/>
                <w:b/>
                <w:sz w:val="18"/>
                <w:szCs w:val="18"/>
              </w:rPr>
              <w:t>DATE</w:t>
            </w:r>
          </w:p>
        </w:tc>
        <w:tc>
          <w:tcPr>
            <w:tcW w:w="5490" w:type="dxa"/>
            <w:tcBorders>
              <w:top w:val="nil"/>
              <w:left w:val="nil"/>
              <w:bottom w:val="thinThickSmallGap" w:sz="18" w:space="0" w:color="auto"/>
              <w:right w:val="nil"/>
            </w:tcBorders>
            <w:vAlign w:val="center"/>
          </w:tcPr>
          <w:p w14:paraId="2BB84216" w14:textId="4D235811" w:rsidR="00C26711" w:rsidRPr="00D96D1D" w:rsidRDefault="002F343F" w:rsidP="005B0E1A">
            <w:pPr>
              <w:rPr>
                <w:rFonts w:ascii="Arial" w:hAnsi="Arial" w:cs="Arial"/>
                <w:sz w:val="18"/>
                <w:szCs w:val="18"/>
              </w:rPr>
            </w:pPr>
            <w:r w:rsidRPr="553F9C27">
              <w:rPr>
                <w:rFonts w:ascii="Arial" w:hAnsi="Arial" w:cs="Arial"/>
                <w:sz w:val="18"/>
                <w:szCs w:val="18"/>
              </w:rPr>
              <w:t>June 2022</w:t>
            </w:r>
          </w:p>
        </w:tc>
        <w:tc>
          <w:tcPr>
            <w:tcW w:w="4104" w:type="dxa"/>
            <w:vMerge/>
          </w:tcPr>
          <w:p w14:paraId="56CC1484" w14:textId="77777777" w:rsidR="00C26711" w:rsidRPr="00D96D1D" w:rsidRDefault="00C26711" w:rsidP="005B0E1A">
            <w:pPr>
              <w:rPr>
                <w:rFonts w:ascii="Arial" w:hAnsi="Arial" w:cs="Arial"/>
                <w:sz w:val="18"/>
                <w:szCs w:val="18"/>
              </w:rPr>
            </w:pPr>
          </w:p>
        </w:tc>
      </w:tr>
    </w:tbl>
    <w:p w14:paraId="33B93F0F" w14:textId="51A69CC6" w:rsidR="553F9C27" w:rsidRDefault="553F9C27" w:rsidP="553F9C27">
      <w:pPr>
        <w:rPr>
          <w:rFonts w:ascii="Arial" w:hAnsi="Arial" w:cs="Arial"/>
          <w:b/>
          <w:bCs/>
          <w:sz w:val="18"/>
          <w:szCs w:val="18"/>
        </w:rPr>
      </w:pPr>
    </w:p>
    <w:p w14:paraId="0AA2FC66" w14:textId="478AA103" w:rsidR="002F343F" w:rsidRDefault="002F343F" w:rsidP="553F9C27">
      <w:pPr>
        <w:jc w:val="center"/>
        <w:rPr>
          <w:rFonts w:ascii="Arial" w:hAnsi="Arial" w:cs="Arial"/>
          <w:sz w:val="18"/>
          <w:szCs w:val="18"/>
        </w:rPr>
      </w:pPr>
      <w:r w:rsidRPr="553F9C27">
        <w:rPr>
          <w:rFonts w:ascii="Arial" w:hAnsi="Arial" w:cs="Arial"/>
          <w:b/>
          <w:bCs/>
          <w:sz w:val="18"/>
          <w:szCs w:val="18"/>
        </w:rPr>
        <w:t>A LITTLE ABOUT US</w:t>
      </w:r>
    </w:p>
    <w:p w14:paraId="29B99ABD" w14:textId="77777777" w:rsidR="002F343F" w:rsidRDefault="002F343F" w:rsidP="002F343F">
      <w:pPr>
        <w:rPr>
          <w:rFonts w:ascii="Arial" w:hAnsi="Arial" w:cs="Arial"/>
          <w:sz w:val="18"/>
          <w:szCs w:val="18"/>
        </w:rPr>
      </w:pPr>
    </w:p>
    <w:p w14:paraId="50721BA7" w14:textId="4F2CC013" w:rsidR="002F343F" w:rsidRDefault="002F343F" w:rsidP="002F343F">
      <w:pPr>
        <w:spacing w:after="269" w:line="216" w:lineRule="auto"/>
        <w:rPr>
          <w:rFonts w:ascii="Arial" w:hAnsi="Arial" w:cs="Arial"/>
          <w:sz w:val="18"/>
        </w:rPr>
      </w:pPr>
      <w:r w:rsidRPr="00CF0EDD">
        <w:rPr>
          <w:rFonts w:ascii="Arial" w:hAnsi="Arial" w:cs="Arial"/>
          <w:sz w:val="18"/>
        </w:rPr>
        <w:t xml:space="preserve">Founded in 1951, the Nature Conservancy is a global conservation organization dedicated to conserving the lands and waters on which all life depends. Guided by science, we create innovative, on-the-ground solutions to our world's toughest challenges so that nature and people can thrive together. We are tackling climate change, conserving lands, </w:t>
      </w:r>
      <w:proofErr w:type="gramStart"/>
      <w:r w:rsidRPr="00CF0EDD">
        <w:rPr>
          <w:rFonts w:ascii="Arial" w:hAnsi="Arial" w:cs="Arial"/>
          <w:sz w:val="18"/>
        </w:rPr>
        <w:t>waters</w:t>
      </w:r>
      <w:proofErr w:type="gramEnd"/>
      <w:r w:rsidRPr="00CF0EDD">
        <w:rPr>
          <w:rFonts w:ascii="Arial" w:hAnsi="Arial" w:cs="Arial"/>
          <w:sz w:val="18"/>
        </w:rPr>
        <w:t xml:space="preserve"> and oceans at unprecedented scale, providing food and water sustainably and helping make cities more sustainable.  One of our core values is our commitment to diversity. Therefore, we strive for a globally diverse and culturally competent workforce. Working in 72 countries</w:t>
      </w:r>
      <w:r w:rsidR="008376D5">
        <w:rPr>
          <w:rFonts w:ascii="Arial" w:hAnsi="Arial" w:cs="Arial"/>
          <w:sz w:val="18"/>
        </w:rPr>
        <w:t>,</w:t>
      </w:r>
      <w:r w:rsidRPr="00CF0EDD">
        <w:rPr>
          <w:rFonts w:ascii="Arial" w:hAnsi="Arial" w:cs="Arial"/>
          <w:sz w:val="18"/>
        </w:rPr>
        <w:t xml:space="preserve"> including all 50 United States, we use a collaborative approach that engages local communities, governments, the private sector, and other partners. To learn more, visit </w:t>
      </w:r>
      <w:hyperlink r:id="rId11" w:history="1">
        <w:r w:rsidR="00930C06" w:rsidRPr="000D4B21">
          <w:rPr>
            <w:rStyle w:val="Hyperlink"/>
            <w:rFonts w:ascii="Arial" w:hAnsi="Arial" w:cs="Arial"/>
            <w:sz w:val="18"/>
          </w:rPr>
          <w:t>www.nature.org</w:t>
        </w:r>
      </w:hyperlink>
      <w:r w:rsidR="00930C06">
        <w:rPr>
          <w:rFonts w:ascii="Arial" w:hAnsi="Arial" w:cs="Arial"/>
          <w:sz w:val="18"/>
        </w:rPr>
        <w:t xml:space="preserve"> </w:t>
      </w:r>
      <w:r w:rsidRPr="00CF0EDD">
        <w:rPr>
          <w:rFonts w:ascii="Arial" w:hAnsi="Arial" w:cs="Arial"/>
          <w:sz w:val="18"/>
        </w:rPr>
        <w:t>or follow @nature_press on Twitter.</w:t>
      </w:r>
    </w:p>
    <w:p w14:paraId="02D169C1" w14:textId="5C156086" w:rsidR="00AC3837" w:rsidRPr="00CF0EDD" w:rsidRDefault="00AC3837" w:rsidP="002F343F">
      <w:pPr>
        <w:spacing w:after="269" w:line="216" w:lineRule="auto"/>
        <w:rPr>
          <w:rFonts w:ascii="Arial" w:hAnsi="Arial" w:cs="Arial"/>
          <w:sz w:val="18"/>
        </w:rPr>
      </w:pPr>
      <w:r>
        <w:rPr>
          <w:rFonts w:ascii="Arial" w:hAnsi="Arial" w:cs="Arial"/>
          <w:sz w:val="18"/>
        </w:rPr>
        <w:t>[Add Oceans info here]</w:t>
      </w:r>
    </w:p>
    <w:p w14:paraId="449BAB16" w14:textId="77777777" w:rsidR="002F343F" w:rsidRPr="007A6F59" w:rsidRDefault="002F343F" w:rsidP="002F343F">
      <w:pPr>
        <w:jc w:val="center"/>
        <w:rPr>
          <w:rFonts w:ascii="Arial" w:hAnsi="Arial" w:cs="Arial"/>
          <w:sz w:val="18"/>
          <w:szCs w:val="18"/>
        </w:rPr>
      </w:pPr>
      <w:r>
        <w:rPr>
          <w:rFonts w:ascii="Arial" w:hAnsi="Arial" w:cs="Arial"/>
          <w:b/>
          <w:sz w:val="18"/>
          <w:szCs w:val="18"/>
        </w:rPr>
        <w:t>YOUR POSITION WITH TNC</w:t>
      </w:r>
    </w:p>
    <w:p w14:paraId="7FB0A4C9" w14:textId="213A4310" w:rsidR="008B53E7" w:rsidRDefault="008B53E7" w:rsidP="00C26711">
      <w:pPr>
        <w:rPr>
          <w:rFonts w:ascii="Arial" w:hAnsi="Arial" w:cs="Arial"/>
          <w:sz w:val="18"/>
        </w:rPr>
      </w:pPr>
    </w:p>
    <w:p w14:paraId="6EB1CFAB" w14:textId="34FD8058" w:rsidR="00962001" w:rsidRPr="00B0352D" w:rsidRDefault="00B200C6" w:rsidP="00962001">
      <w:pPr>
        <w:rPr>
          <w:rFonts w:ascii="Arial" w:hAnsi="Arial" w:cs="Arial"/>
          <w:sz w:val="18"/>
        </w:rPr>
      </w:pPr>
      <w:r>
        <w:rPr>
          <w:rFonts w:ascii="Arial" w:hAnsi="Arial" w:cs="Arial"/>
          <w:sz w:val="18"/>
        </w:rPr>
        <w:t>Fisheries provide critical resources for billions of people, yet they also present</w:t>
      </w:r>
      <w:r w:rsidR="00D354DD">
        <w:rPr>
          <w:rFonts w:ascii="Arial" w:hAnsi="Arial" w:cs="Arial"/>
          <w:sz w:val="18"/>
        </w:rPr>
        <w:t xml:space="preserve"> threats to ocean health, causing overfishing, </w:t>
      </w:r>
      <w:r w:rsidR="00A91CFD">
        <w:rPr>
          <w:rFonts w:ascii="Arial" w:hAnsi="Arial" w:cs="Arial"/>
          <w:sz w:val="18"/>
        </w:rPr>
        <w:t>bycatch,</w:t>
      </w:r>
      <w:r w:rsidR="00D354DD">
        <w:rPr>
          <w:rFonts w:ascii="Arial" w:hAnsi="Arial" w:cs="Arial"/>
          <w:sz w:val="18"/>
        </w:rPr>
        <w:t xml:space="preserve"> and habitat degradation.</w:t>
      </w:r>
      <w:r>
        <w:rPr>
          <w:rFonts w:ascii="Arial" w:hAnsi="Arial" w:cs="Arial"/>
          <w:sz w:val="18"/>
        </w:rPr>
        <w:t xml:space="preserve"> </w:t>
      </w:r>
      <w:r w:rsidR="00962001" w:rsidRPr="00B0352D">
        <w:rPr>
          <w:rFonts w:ascii="Arial" w:hAnsi="Arial" w:cs="Arial"/>
          <w:sz w:val="18"/>
        </w:rPr>
        <w:t xml:space="preserve">Improving how fisheries are managed can not only help increase fish populations and ecosystem resilience, but also increase sustainable protein sources and revenues. </w:t>
      </w:r>
      <w:r w:rsidR="00AC3837">
        <w:rPr>
          <w:rFonts w:ascii="Arial" w:hAnsi="Arial" w:cs="Arial"/>
          <w:sz w:val="18"/>
        </w:rPr>
        <w:t>TNC</w:t>
      </w:r>
      <w:r w:rsidR="00962001" w:rsidRPr="00B0352D">
        <w:rPr>
          <w:rFonts w:ascii="Arial" w:hAnsi="Arial" w:cs="Arial"/>
          <w:sz w:val="18"/>
        </w:rPr>
        <w:t xml:space="preserve"> works at this intersection to improve fisheries sustainability by closing data and capacity gaps that prevent effective management. To ensure fisheries not only provide food and livelihoods but also protect biodiversity, TNC works across California and the Pacific to reduce the time and cost to achieving effective management by leveraging technology to simplify data collection and analysis and engaging communities to boost capacity for active management. </w:t>
      </w:r>
    </w:p>
    <w:p w14:paraId="3B8B1318" w14:textId="2081E9B6" w:rsidR="00A91CFD" w:rsidRDefault="002F343F" w:rsidP="002F343F">
      <w:pPr>
        <w:rPr>
          <w:rFonts w:ascii="Arial" w:hAnsi="Arial" w:cs="Arial"/>
          <w:sz w:val="18"/>
        </w:rPr>
      </w:pPr>
      <w:r w:rsidRPr="002F343F">
        <w:rPr>
          <w:rFonts w:ascii="Arial" w:hAnsi="Arial" w:cs="Arial"/>
          <w:sz w:val="18"/>
        </w:rPr>
        <w:t xml:space="preserve">The </w:t>
      </w:r>
      <w:r w:rsidR="00AC3837">
        <w:rPr>
          <w:rFonts w:ascii="Arial" w:hAnsi="Arial" w:cs="Arial"/>
          <w:sz w:val="18"/>
        </w:rPr>
        <w:t>Oceans</w:t>
      </w:r>
      <w:r w:rsidR="00962001">
        <w:rPr>
          <w:rFonts w:ascii="Arial" w:hAnsi="Arial" w:cs="Arial"/>
          <w:sz w:val="18"/>
        </w:rPr>
        <w:t xml:space="preserve"> Project Director</w:t>
      </w:r>
      <w:r w:rsidRPr="002F343F">
        <w:rPr>
          <w:rFonts w:ascii="Arial" w:hAnsi="Arial" w:cs="Arial"/>
          <w:sz w:val="18"/>
        </w:rPr>
        <w:t xml:space="preserve"> </w:t>
      </w:r>
      <w:r w:rsidR="00A91CFD">
        <w:rPr>
          <w:rFonts w:ascii="Arial" w:hAnsi="Arial" w:cs="Arial"/>
          <w:sz w:val="18"/>
        </w:rPr>
        <w:t xml:space="preserve">coordinates, manages, and leads projects aimed at scaling improved fisheries management. This position presents an opportunity to work with staff and partners from </w:t>
      </w:r>
      <w:r w:rsidR="00AC3837">
        <w:rPr>
          <w:rFonts w:ascii="Arial" w:hAnsi="Arial" w:cs="Arial"/>
          <w:sz w:val="18"/>
        </w:rPr>
        <w:t>multiple</w:t>
      </w:r>
      <w:r w:rsidR="00A91CFD">
        <w:rPr>
          <w:rFonts w:ascii="Arial" w:hAnsi="Arial" w:cs="Arial"/>
          <w:sz w:val="18"/>
        </w:rPr>
        <w:t xml:space="preserve"> geographies to </w:t>
      </w:r>
      <w:r w:rsidR="0029171F">
        <w:rPr>
          <w:rFonts w:ascii="Arial" w:hAnsi="Arial" w:cs="Arial"/>
          <w:sz w:val="18"/>
        </w:rPr>
        <w:t xml:space="preserve">advance community-based conservation and small-scale, coastal fisheries management.  </w:t>
      </w:r>
      <w:r w:rsidR="00A91CFD">
        <w:rPr>
          <w:rFonts w:ascii="Arial" w:hAnsi="Arial" w:cs="Arial"/>
          <w:sz w:val="18"/>
        </w:rPr>
        <w:t xml:space="preserve"> </w:t>
      </w:r>
    </w:p>
    <w:p w14:paraId="2CB5FEDD" w14:textId="2FF14461" w:rsidR="002F343F" w:rsidRPr="002F343F" w:rsidRDefault="002F343F" w:rsidP="002F343F">
      <w:pPr>
        <w:rPr>
          <w:rFonts w:ascii="Arial" w:hAnsi="Arial" w:cs="Arial"/>
          <w:sz w:val="18"/>
        </w:rPr>
      </w:pPr>
      <w:r w:rsidRPr="002F343F">
        <w:rPr>
          <w:rFonts w:ascii="Arial" w:hAnsi="Arial" w:cs="Arial"/>
          <w:sz w:val="18"/>
        </w:rPr>
        <w:t xml:space="preserve">  </w:t>
      </w:r>
    </w:p>
    <w:p w14:paraId="5CFF350E" w14:textId="60A5ADB9" w:rsidR="002F343F" w:rsidRDefault="002F343F" w:rsidP="002F343F">
      <w:pPr>
        <w:rPr>
          <w:rFonts w:ascii="Arial" w:hAnsi="Arial" w:cs="Arial"/>
          <w:sz w:val="18"/>
        </w:rPr>
      </w:pPr>
    </w:p>
    <w:p w14:paraId="470F5BA4" w14:textId="77777777" w:rsidR="002F343F" w:rsidRDefault="002F343F" w:rsidP="002F343F">
      <w:pPr>
        <w:jc w:val="center"/>
        <w:textAlignment w:val="top"/>
        <w:rPr>
          <w:rFonts w:ascii="Arial" w:hAnsi="Arial" w:cs="Arial"/>
          <w:b/>
          <w:sz w:val="18"/>
          <w:szCs w:val="18"/>
        </w:rPr>
      </w:pPr>
      <w:r w:rsidRPr="007A6F59">
        <w:rPr>
          <w:rFonts w:ascii="Arial" w:hAnsi="Arial" w:cs="Arial"/>
          <w:b/>
          <w:sz w:val="18"/>
          <w:szCs w:val="18"/>
        </w:rPr>
        <w:t>ESSENTIAL</w:t>
      </w:r>
      <w:r>
        <w:rPr>
          <w:rFonts w:ascii="Arial" w:hAnsi="Arial" w:cs="Arial"/>
          <w:b/>
          <w:sz w:val="18"/>
          <w:szCs w:val="18"/>
        </w:rPr>
        <w:t xml:space="preserve"> </w:t>
      </w:r>
      <w:r w:rsidRPr="007A6F59">
        <w:rPr>
          <w:rFonts w:ascii="Arial" w:hAnsi="Arial" w:cs="Arial"/>
          <w:b/>
          <w:sz w:val="18"/>
          <w:szCs w:val="18"/>
        </w:rPr>
        <w:t>FUNCTIONS</w:t>
      </w:r>
    </w:p>
    <w:p w14:paraId="4F067DA7" w14:textId="77777777" w:rsidR="002F343F" w:rsidRPr="002F343F" w:rsidRDefault="002F343F" w:rsidP="002F343F">
      <w:pPr>
        <w:rPr>
          <w:rFonts w:ascii="Arial" w:hAnsi="Arial" w:cs="Arial"/>
          <w:sz w:val="18"/>
        </w:rPr>
      </w:pPr>
    </w:p>
    <w:p w14:paraId="45A352F2" w14:textId="3916911D" w:rsidR="002F343F" w:rsidRPr="002F343F" w:rsidRDefault="002F343F" w:rsidP="002F343F">
      <w:pPr>
        <w:rPr>
          <w:rFonts w:ascii="Arial" w:hAnsi="Arial" w:cs="Arial"/>
          <w:sz w:val="18"/>
        </w:rPr>
      </w:pPr>
      <w:r w:rsidRPr="002F343F">
        <w:rPr>
          <w:rFonts w:ascii="Arial" w:hAnsi="Arial" w:cs="Arial"/>
          <w:sz w:val="18"/>
        </w:rPr>
        <w:t xml:space="preserve">The </w:t>
      </w:r>
      <w:r w:rsidR="00AC3837">
        <w:rPr>
          <w:rFonts w:ascii="Arial" w:hAnsi="Arial" w:cs="Arial"/>
          <w:sz w:val="18"/>
        </w:rPr>
        <w:t>Oceans</w:t>
      </w:r>
      <w:r w:rsidR="00962001">
        <w:rPr>
          <w:rFonts w:ascii="Arial" w:hAnsi="Arial" w:cs="Arial"/>
          <w:sz w:val="18"/>
        </w:rPr>
        <w:t xml:space="preserve"> Project</w:t>
      </w:r>
      <w:r w:rsidR="00962001" w:rsidRPr="002F343F">
        <w:rPr>
          <w:rFonts w:ascii="Arial" w:hAnsi="Arial" w:cs="Arial"/>
          <w:sz w:val="18"/>
        </w:rPr>
        <w:t xml:space="preserve"> </w:t>
      </w:r>
      <w:r w:rsidRPr="002F343F">
        <w:rPr>
          <w:rFonts w:ascii="Arial" w:hAnsi="Arial" w:cs="Arial"/>
          <w:sz w:val="18"/>
        </w:rPr>
        <w:t xml:space="preserve">Director </w:t>
      </w:r>
      <w:r w:rsidR="000E4C2F">
        <w:rPr>
          <w:rFonts w:ascii="Arial" w:hAnsi="Arial" w:cs="Arial"/>
          <w:sz w:val="18"/>
        </w:rPr>
        <w:t>provides technical and programmatic support to advance the deployment and scaling of FishKit, a set of software tools to advance community-based management of coastal fisheries</w:t>
      </w:r>
      <w:r w:rsidR="00AC3837">
        <w:rPr>
          <w:rFonts w:ascii="Arial" w:hAnsi="Arial" w:cs="Arial"/>
          <w:sz w:val="18"/>
        </w:rPr>
        <w:t>, and other projects as appropriate</w:t>
      </w:r>
      <w:r w:rsidR="005E079B">
        <w:rPr>
          <w:rFonts w:ascii="Arial" w:hAnsi="Arial" w:cs="Arial"/>
          <w:sz w:val="18"/>
        </w:rPr>
        <w:t xml:space="preserve">. The </w:t>
      </w:r>
      <w:r w:rsidR="00AC3837">
        <w:rPr>
          <w:rFonts w:ascii="Arial" w:hAnsi="Arial" w:cs="Arial"/>
          <w:sz w:val="18"/>
        </w:rPr>
        <w:t>Oceans</w:t>
      </w:r>
      <w:r w:rsidR="005E079B">
        <w:rPr>
          <w:rFonts w:ascii="Arial" w:hAnsi="Arial" w:cs="Arial"/>
          <w:sz w:val="18"/>
        </w:rPr>
        <w:t xml:space="preserve"> Project Director works in close collaboration with TNC colleagues and partners to coordinate, manage, and lead projects across the Pacific. This person will </w:t>
      </w:r>
      <w:r w:rsidR="00804038">
        <w:rPr>
          <w:rFonts w:ascii="Arial" w:hAnsi="Arial" w:cs="Arial"/>
          <w:sz w:val="18"/>
        </w:rPr>
        <w:t xml:space="preserve">support strategy development to identify new opportunities for deployments and support the development of training programs and partnerships to accelerate new management plans. They will lead tracking and reporting of key metrics across projects and manage project budget(s). This person will support and lead strategic communications, including fundraising and donor stewardship, and coordinate grant management for public and private awards. </w:t>
      </w:r>
      <w:r w:rsidR="005E079B">
        <w:rPr>
          <w:rFonts w:ascii="Arial" w:hAnsi="Arial" w:cs="Arial"/>
          <w:sz w:val="18"/>
        </w:rPr>
        <w:t xml:space="preserve">  </w:t>
      </w:r>
    </w:p>
    <w:p w14:paraId="25B1E73B" w14:textId="0AA8577D" w:rsidR="002F343F" w:rsidRDefault="002F343F" w:rsidP="002F343F">
      <w:pPr>
        <w:rPr>
          <w:rFonts w:ascii="Arial" w:hAnsi="Arial" w:cs="Arial"/>
          <w:sz w:val="18"/>
        </w:rPr>
      </w:pPr>
    </w:p>
    <w:p w14:paraId="2FAE3721" w14:textId="77777777" w:rsidR="002F343F" w:rsidRDefault="002F343F" w:rsidP="002F343F">
      <w:pPr>
        <w:jc w:val="center"/>
        <w:textAlignment w:val="top"/>
        <w:rPr>
          <w:rFonts w:ascii="Arial" w:hAnsi="Arial" w:cs="Arial"/>
          <w:b/>
          <w:sz w:val="18"/>
          <w:szCs w:val="18"/>
        </w:rPr>
      </w:pPr>
      <w:r w:rsidRPr="007A6F59">
        <w:rPr>
          <w:rFonts w:ascii="Arial" w:hAnsi="Arial" w:cs="Arial"/>
          <w:b/>
          <w:sz w:val="18"/>
          <w:szCs w:val="18"/>
        </w:rPr>
        <w:t>RESPONSIBILITIES &amp; SCOPE</w:t>
      </w:r>
    </w:p>
    <w:p w14:paraId="77310C35" w14:textId="77777777" w:rsidR="002F343F" w:rsidRPr="002F343F" w:rsidRDefault="002F343F" w:rsidP="002F343F">
      <w:pPr>
        <w:rPr>
          <w:rFonts w:ascii="Arial" w:hAnsi="Arial" w:cs="Arial"/>
          <w:sz w:val="18"/>
        </w:rPr>
      </w:pPr>
    </w:p>
    <w:p w14:paraId="350089B1" w14:textId="24D3C25B" w:rsidR="002F343F" w:rsidRPr="002F343F" w:rsidRDefault="002F343F" w:rsidP="002F343F">
      <w:pPr>
        <w:pStyle w:val="ListParagraph"/>
        <w:numPr>
          <w:ilvl w:val="0"/>
          <w:numId w:val="37"/>
        </w:numPr>
        <w:rPr>
          <w:rFonts w:ascii="Arial" w:hAnsi="Arial" w:cs="Arial"/>
          <w:sz w:val="18"/>
        </w:rPr>
      </w:pPr>
      <w:r w:rsidRPr="002F343F">
        <w:rPr>
          <w:rFonts w:ascii="Arial" w:hAnsi="Arial" w:cs="Arial"/>
          <w:sz w:val="18"/>
        </w:rPr>
        <w:t>Geographic size and scope is larger than a preserve and smaller than a business unit</w:t>
      </w:r>
      <w:r w:rsidR="0029171F">
        <w:rPr>
          <w:rFonts w:ascii="Arial" w:hAnsi="Arial" w:cs="Arial"/>
          <w:sz w:val="18"/>
        </w:rPr>
        <w:t>.</w:t>
      </w:r>
      <w:r w:rsidRPr="002F343F">
        <w:rPr>
          <w:rFonts w:ascii="Arial" w:hAnsi="Arial" w:cs="Arial"/>
          <w:sz w:val="18"/>
        </w:rPr>
        <w:t xml:space="preserve"> </w:t>
      </w:r>
    </w:p>
    <w:p w14:paraId="70AF1B2C" w14:textId="77777777" w:rsidR="002F343F" w:rsidRPr="002F343F" w:rsidRDefault="002F343F" w:rsidP="002F343F">
      <w:pPr>
        <w:pStyle w:val="ListParagraph"/>
        <w:numPr>
          <w:ilvl w:val="0"/>
          <w:numId w:val="37"/>
        </w:numPr>
        <w:rPr>
          <w:rFonts w:ascii="Arial" w:hAnsi="Arial" w:cs="Arial"/>
          <w:sz w:val="18"/>
        </w:rPr>
      </w:pPr>
      <w:r w:rsidRPr="002F343F">
        <w:rPr>
          <w:rFonts w:ascii="Arial" w:hAnsi="Arial" w:cs="Arial"/>
          <w:sz w:val="18"/>
        </w:rPr>
        <w:t xml:space="preserve">Programmatic scope may require cross-boundary work and relationships.           </w:t>
      </w:r>
    </w:p>
    <w:p w14:paraId="05534570" w14:textId="77777777" w:rsidR="000E4C2F" w:rsidRDefault="002F343F" w:rsidP="002F343F">
      <w:pPr>
        <w:pStyle w:val="ListParagraph"/>
        <w:numPr>
          <w:ilvl w:val="0"/>
          <w:numId w:val="37"/>
        </w:numPr>
        <w:rPr>
          <w:rFonts w:ascii="Arial" w:hAnsi="Arial" w:cs="Arial"/>
          <w:sz w:val="18"/>
        </w:rPr>
      </w:pPr>
      <w:r w:rsidRPr="002F343F">
        <w:rPr>
          <w:rFonts w:ascii="Arial" w:hAnsi="Arial" w:cs="Arial"/>
          <w:sz w:val="18"/>
        </w:rPr>
        <w:t>Leads and manages team or project to support and improve conservation efforts.</w:t>
      </w:r>
    </w:p>
    <w:p w14:paraId="176B550E" w14:textId="46A64819" w:rsidR="002F343F" w:rsidRDefault="002F343F" w:rsidP="0029171F">
      <w:pPr>
        <w:pStyle w:val="ListParagraph"/>
        <w:numPr>
          <w:ilvl w:val="0"/>
          <w:numId w:val="37"/>
        </w:numPr>
        <w:rPr>
          <w:rFonts w:ascii="Arial" w:hAnsi="Arial" w:cs="Arial"/>
          <w:sz w:val="18"/>
        </w:rPr>
      </w:pPr>
      <w:r w:rsidRPr="0029171F">
        <w:rPr>
          <w:rFonts w:ascii="Arial" w:hAnsi="Arial" w:cs="Arial"/>
          <w:sz w:val="18"/>
        </w:rPr>
        <w:t xml:space="preserve">Responsible for </w:t>
      </w:r>
      <w:r w:rsidR="0042662E">
        <w:rPr>
          <w:rFonts w:ascii="Arial" w:hAnsi="Arial" w:cs="Arial"/>
          <w:sz w:val="18"/>
        </w:rPr>
        <w:t>supporting</w:t>
      </w:r>
      <w:r w:rsidRPr="0029171F">
        <w:rPr>
          <w:rFonts w:ascii="Arial" w:hAnsi="Arial" w:cs="Arial"/>
          <w:sz w:val="18"/>
        </w:rPr>
        <w:t xml:space="preserve"> public and private fund</w:t>
      </w:r>
      <w:r w:rsidR="0042662E">
        <w:rPr>
          <w:rFonts w:ascii="Arial" w:hAnsi="Arial" w:cs="Arial"/>
          <w:sz w:val="18"/>
        </w:rPr>
        <w:t xml:space="preserve">raising, including drafting proposals, </w:t>
      </w:r>
      <w:proofErr w:type="gramStart"/>
      <w:r w:rsidR="0042662E">
        <w:rPr>
          <w:rFonts w:ascii="Arial" w:hAnsi="Arial" w:cs="Arial"/>
          <w:sz w:val="18"/>
        </w:rPr>
        <w:t>reports</w:t>
      </w:r>
      <w:proofErr w:type="gramEnd"/>
      <w:r w:rsidR="0042662E">
        <w:rPr>
          <w:rFonts w:ascii="Arial" w:hAnsi="Arial" w:cs="Arial"/>
          <w:sz w:val="18"/>
        </w:rPr>
        <w:t xml:space="preserve"> and other written materials. </w:t>
      </w:r>
    </w:p>
    <w:p w14:paraId="33A037FB" w14:textId="437AB26E" w:rsidR="000E4C2F" w:rsidRDefault="000E4C2F" w:rsidP="0029171F">
      <w:pPr>
        <w:pStyle w:val="ListParagraph"/>
        <w:numPr>
          <w:ilvl w:val="0"/>
          <w:numId w:val="37"/>
        </w:numPr>
        <w:rPr>
          <w:rFonts w:ascii="Arial" w:hAnsi="Arial" w:cs="Arial"/>
          <w:sz w:val="18"/>
        </w:rPr>
      </w:pPr>
      <w:r>
        <w:rPr>
          <w:rFonts w:ascii="Arial" w:hAnsi="Arial" w:cs="Arial"/>
          <w:sz w:val="18"/>
        </w:rPr>
        <w:t xml:space="preserve">Responsible for supporting financial and budget management for projects </w:t>
      </w:r>
    </w:p>
    <w:p w14:paraId="551C008C" w14:textId="063BDA5D" w:rsidR="000E4C2F" w:rsidRPr="00B0352D" w:rsidRDefault="000E4C2F" w:rsidP="00B0352D">
      <w:pPr>
        <w:numPr>
          <w:ilvl w:val="0"/>
          <w:numId w:val="37"/>
        </w:numPr>
        <w:tabs>
          <w:tab w:val="left" w:pos="3690"/>
        </w:tabs>
        <w:jc w:val="both"/>
        <w:rPr>
          <w:rFonts w:ascii="Arial" w:hAnsi="Arial" w:cs="Arial"/>
          <w:sz w:val="18"/>
        </w:rPr>
      </w:pPr>
      <w:r w:rsidRPr="00B0352D">
        <w:rPr>
          <w:rFonts w:ascii="Arial" w:hAnsi="Arial" w:cs="Arial"/>
          <w:sz w:val="18"/>
        </w:rPr>
        <w:t xml:space="preserve">Solicits, </w:t>
      </w:r>
      <w:r w:rsidRPr="000E4C2F">
        <w:rPr>
          <w:rFonts w:ascii="Arial" w:hAnsi="Arial" w:cs="Arial"/>
          <w:sz w:val="18"/>
        </w:rPr>
        <w:t>negotiates,</w:t>
      </w:r>
      <w:r w:rsidRPr="00B0352D">
        <w:rPr>
          <w:rFonts w:ascii="Arial" w:hAnsi="Arial" w:cs="Arial"/>
          <w:sz w:val="18"/>
        </w:rPr>
        <w:t xml:space="preserve"> and manages contracts or other business transactions</w:t>
      </w:r>
    </w:p>
    <w:p w14:paraId="557C1111" w14:textId="77777777" w:rsidR="000E4C2F" w:rsidRDefault="000E4C2F" w:rsidP="000E4C2F">
      <w:pPr>
        <w:pStyle w:val="ListParagraph"/>
        <w:numPr>
          <w:ilvl w:val="0"/>
          <w:numId w:val="37"/>
        </w:numPr>
        <w:rPr>
          <w:rFonts w:ascii="Arial" w:hAnsi="Arial" w:cs="Arial"/>
          <w:sz w:val="18"/>
        </w:rPr>
      </w:pPr>
      <w:r>
        <w:rPr>
          <w:rFonts w:ascii="Arial" w:hAnsi="Arial" w:cs="Arial"/>
          <w:sz w:val="18"/>
        </w:rPr>
        <w:t xml:space="preserve">Develops and delivers communications to widely communicate solutions and best practices </w:t>
      </w:r>
    </w:p>
    <w:p w14:paraId="0BAACB76" w14:textId="77777777" w:rsidR="002F343F" w:rsidRPr="002F343F" w:rsidRDefault="002F343F" w:rsidP="002F343F">
      <w:pPr>
        <w:pStyle w:val="ListParagraph"/>
        <w:numPr>
          <w:ilvl w:val="0"/>
          <w:numId w:val="37"/>
        </w:numPr>
        <w:rPr>
          <w:rFonts w:ascii="Arial" w:hAnsi="Arial" w:cs="Arial"/>
          <w:sz w:val="18"/>
        </w:rPr>
      </w:pPr>
      <w:r w:rsidRPr="002F343F">
        <w:rPr>
          <w:rFonts w:ascii="Arial" w:hAnsi="Arial" w:cs="Arial"/>
          <w:sz w:val="18"/>
        </w:rPr>
        <w:t>Builds cooperation from outside parties to accomplish program goals</w:t>
      </w:r>
    </w:p>
    <w:p w14:paraId="324C2B62" w14:textId="77777777" w:rsidR="002F343F" w:rsidRPr="002F343F" w:rsidRDefault="002F343F" w:rsidP="002F343F">
      <w:pPr>
        <w:pStyle w:val="ListParagraph"/>
        <w:numPr>
          <w:ilvl w:val="0"/>
          <w:numId w:val="37"/>
        </w:numPr>
        <w:rPr>
          <w:rFonts w:ascii="Arial" w:hAnsi="Arial" w:cs="Arial"/>
          <w:sz w:val="18"/>
        </w:rPr>
      </w:pPr>
      <w:r w:rsidRPr="002F343F">
        <w:rPr>
          <w:rFonts w:ascii="Arial" w:hAnsi="Arial" w:cs="Arial"/>
          <w:sz w:val="18"/>
        </w:rPr>
        <w:t>May work in variable weather conditions, at remote locations, on difficult and hazardous terrain and under physically demanding circumstances.</w:t>
      </w:r>
    </w:p>
    <w:p w14:paraId="2F292D50" w14:textId="77777777" w:rsidR="002F343F" w:rsidRPr="002F343F" w:rsidRDefault="002F343F" w:rsidP="002F343F">
      <w:pPr>
        <w:pStyle w:val="ListParagraph"/>
        <w:numPr>
          <w:ilvl w:val="0"/>
          <w:numId w:val="37"/>
        </w:numPr>
        <w:rPr>
          <w:rFonts w:ascii="Arial" w:hAnsi="Arial" w:cs="Arial"/>
          <w:sz w:val="18"/>
        </w:rPr>
      </w:pPr>
      <w:r w:rsidRPr="002F343F">
        <w:rPr>
          <w:rFonts w:ascii="Arial" w:hAnsi="Arial" w:cs="Arial"/>
          <w:sz w:val="18"/>
        </w:rPr>
        <w:t>Frequently makes independent decision based on analysis, experience, and context.</w:t>
      </w:r>
    </w:p>
    <w:p w14:paraId="59BC2051" w14:textId="2A355B31" w:rsidR="002F343F" w:rsidRDefault="002F343F" w:rsidP="002F343F">
      <w:pPr>
        <w:rPr>
          <w:rFonts w:ascii="Arial" w:hAnsi="Arial" w:cs="Arial"/>
          <w:sz w:val="18"/>
        </w:rPr>
      </w:pPr>
    </w:p>
    <w:p w14:paraId="5BFD3A75" w14:textId="77777777" w:rsidR="002F343F" w:rsidRDefault="002F343F" w:rsidP="002F343F">
      <w:pPr>
        <w:jc w:val="center"/>
        <w:textAlignment w:val="top"/>
        <w:rPr>
          <w:rFonts w:ascii="Arial" w:hAnsi="Arial" w:cs="Arial"/>
          <w:b/>
          <w:sz w:val="18"/>
          <w:szCs w:val="18"/>
        </w:rPr>
      </w:pPr>
      <w:r w:rsidRPr="007A6F59">
        <w:rPr>
          <w:rFonts w:ascii="Arial" w:hAnsi="Arial" w:cs="Arial"/>
          <w:b/>
          <w:sz w:val="18"/>
          <w:szCs w:val="18"/>
        </w:rPr>
        <w:t>MINIMUM QUALIFICATIONS</w:t>
      </w:r>
    </w:p>
    <w:p w14:paraId="5BF8345A" w14:textId="77777777" w:rsidR="002F343F" w:rsidRPr="002F343F" w:rsidRDefault="002F343F" w:rsidP="002F343F">
      <w:pPr>
        <w:rPr>
          <w:rFonts w:ascii="Arial" w:hAnsi="Arial" w:cs="Arial"/>
          <w:sz w:val="18"/>
        </w:rPr>
      </w:pPr>
    </w:p>
    <w:p w14:paraId="21309D7E" w14:textId="77777777" w:rsidR="002F343F" w:rsidRPr="002F343F" w:rsidRDefault="002F343F" w:rsidP="002F343F">
      <w:pPr>
        <w:pStyle w:val="ListParagraph"/>
        <w:numPr>
          <w:ilvl w:val="0"/>
          <w:numId w:val="36"/>
        </w:numPr>
        <w:rPr>
          <w:rFonts w:ascii="Arial" w:hAnsi="Arial" w:cs="Arial"/>
          <w:sz w:val="18"/>
        </w:rPr>
      </w:pPr>
      <w:r w:rsidRPr="002F343F">
        <w:rPr>
          <w:rFonts w:ascii="Arial" w:hAnsi="Arial" w:cs="Arial"/>
          <w:sz w:val="18"/>
        </w:rPr>
        <w:t>BA/BS degree and 5 years’ experience in conservation practice or equivalent combination of education and experience.</w:t>
      </w:r>
    </w:p>
    <w:p w14:paraId="3DAA78F0" w14:textId="4631960B" w:rsidR="002F343F" w:rsidRPr="00B0352D" w:rsidRDefault="002F343F" w:rsidP="00B0352D">
      <w:pPr>
        <w:pStyle w:val="ListParagraph"/>
        <w:numPr>
          <w:ilvl w:val="0"/>
          <w:numId w:val="36"/>
        </w:numPr>
        <w:rPr>
          <w:rFonts w:ascii="Arial" w:hAnsi="Arial" w:cs="Arial"/>
          <w:sz w:val="18"/>
        </w:rPr>
      </w:pPr>
      <w:r w:rsidRPr="002F343F">
        <w:rPr>
          <w:rFonts w:ascii="Arial" w:hAnsi="Arial" w:cs="Arial"/>
          <w:sz w:val="18"/>
        </w:rPr>
        <w:t xml:space="preserve">Experience managing complex or multiple projects, including staffing, </w:t>
      </w:r>
      <w:proofErr w:type="gramStart"/>
      <w:r w:rsidRPr="002F343F">
        <w:rPr>
          <w:rFonts w:ascii="Arial" w:hAnsi="Arial" w:cs="Arial"/>
          <w:sz w:val="18"/>
        </w:rPr>
        <w:t>workloads</w:t>
      </w:r>
      <w:proofErr w:type="gramEnd"/>
      <w:r w:rsidRPr="002F343F">
        <w:rPr>
          <w:rFonts w:ascii="Arial" w:hAnsi="Arial" w:cs="Arial"/>
          <w:sz w:val="18"/>
        </w:rPr>
        <w:t xml:space="preserve"> and finances under deadlines.</w:t>
      </w:r>
    </w:p>
    <w:p w14:paraId="4FEE5E89" w14:textId="77777777" w:rsidR="002F343F" w:rsidRPr="002F343F" w:rsidRDefault="002F343F" w:rsidP="002F343F">
      <w:pPr>
        <w:pStyle w:val="ListParagraph"/>
        <w:numPr>
          <w:ilvl w:val="0"/>
          <w:numId w:val="36"/>
        </w:numPr>
        <w:rPr>
          <w:rFonts w:ascii="Arial" w:hAnsi="Arial" w:cs="Arial"/>
          <w:sz w:val="18"/>
        </w:rPr>
      </w:pPr>
      <w:r w:rsidRPr="002F343F">
        <w:rPr>
          <w:rFonts w:ascii="Arial" w:hAnsi="Arial" w:cs="Arial"/>
          <w:sz w:val="18"/>
        </w:rPr>
        <w:t xml:space="preserve">Experience in partnership development with non-profit partners, community groups and/or   government agencies  </w:t>
      </w:r>
    </w:p>
    <w:p w14:paraId="06AD9553" w14:textId="77777777" w:rsidR="002F343F" w:rsidRPr="002F343F" w:rsidRDefault="002F343F" w:rsidP="002F343F">
      <w:pPr>
        <w:pStyle w:val="ListParagraph"/>
        <w:numPr>
          <w:ilvl w:val="0"/>
          <w:numId w:val="36"/>
        </w:numPr>
        <w:rPr>
          <w:rFonts w:ascii="Arial" w:hAnsi="Arial" w:cs="Arial"/>
          <w:sz w:val="18"/>
        </w:rPr>
      </w:pPr>
      <w:r w:rsidRPr="002F343F">
        <w:rPr>
          <w:rFonts w:ascii="Arial" w:hAnsi="Arial" w:cs="Arial"/>
          <w:sz w:val="18"/>
        </w:rPr>
        <w:t>Experience negotiating.</w:t>
      </w:r>
    </w:p>
    <w:p w14:paraId="1F791813" w14:textId="77777777" w:rsidR="002F343F" w:rsidRDefault="002F343F" w:rsidP="002F343F">
      <w:pPr>
        <w:jc w:val="center"/>
        <w:textAlignment w:val="top"/>
        <w:rPr>
          <w:rFonts w:ascii="Arial" w:hAnsi="Arial" w:cs="Arial"/>
          <w:b/>
          <w:sz w:val="18"/>
          <w:szCs w:val="18"/>
        </w:rPr>
      </w:pPr>
      <w:r>
        <w:rPr>
          <w:rFonts w:ascii="Arial" w:hAnsi="Arial" w:cs="Arial"/>
          <w:sz w:val="18"/>
        </w:rPr>
        <w:br/>
      </w:r>
      <w:r>
        <w:rPr>
          <w:rFonts w:ascii="Arial" w:hAnsi="Arial" w:cs="Arial"/>
          <w:b/>
          <w:sz w:val="18"/>
          <w:szCs w:val="18"/>
        </w:rPr>
        <w:t>DESIRED QUALIFICATIONS</w:t>
      </w:r>
    </w:p>
    <w:p w14:paraId="4C4645AD" w14:textId="6ECF3D8C" w:rsidR="002F343F" w:rsidRPr="002F343F" w:rsidRDefault="002F343F" w:rsidP="002F343F">
      <w:pPr>
        <w:rPr>
          <w:rFonts w:ascii="Arial" w:hAnsi="Arial" w:cs="Arial"/>
          <w:sz w:val="18"/>
        </w:rPr>
      </w:pPr>
    </w:p>
    <w:p w14:paraId="3EEBE45A" w14:textId="7DE452A0"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lastRenderedPageBreak/>
        <w:t xml:space="preserve">Multi-lingual and multi-cultural or </w:t>
      </w:r>
      <w:r w:rsidR="00930C06" w:rsidRPr="002F343F">
        <w:rPr>
          <w:rFonts w:ascii="Arial" w:hAnsi="Arial" w:cs="Arial"/>
          <w:sz w:val="18"/>
        </w:rPr>
        <w:t>cross-cultural</w:t>
      </w:r>
      <w:r w:rsidRPr="002F343F">
        <w:rPr>
          <w:rFonts w:ascii="Arial" w:hAnsi="Arial" w:cs="Arial"/>
          <w:sz w:val="18"/>
        </w:rPr>
        <w:t xml:space="preserve"> experience appreciated.</w:t>
      </w:r>
    </w:p>
    <w:p w14:paraId="7AA416C0" w14:textId="48504EEB" w:rsidR="002F343F" w:rsidRPr="002F343F" w:rsidRDefault="00B0352D" w:rsidP="002F343F">
      <w:pPr>
        <w:pStyle w:val="ListParagraph"/>
        <w:numPr>
          <w:ilvl w:val="0"/>
          <w:numId w:val="35"/>
        </w:numPr>
        <w:rPr>
          <w:rFonts w:ascii="Arial" w:hAnsi="Arial" w:cs="Arial"/>
          <w:sz w:val="18"/>
        </w:rPr>
      </w:pPr>
      <w:r>
        <w:rPr>
          <w:rFonts w:ascii="Arial" w:hAnsi="Arial" w:cs="Arial"/>
          <w:sz w:val="18"/>
        </w:rPr>
        <w:t xml:space="preserve">MS/MESM/MBA and equivalent </w:t>
      </w:r>
      <w:r w:rsidR="002F343F" w:rsidRPr="002F343F">
        <w:rPr>
          <w:rFonts w:ascii="Arial" w:hAnsi="Arial" w:cs="Arial"/>
          <w:sz w:val="18"/>
        </w:rPr>
        <w:t>5-7 years’ experience in conservation practice or related field or equivalent combination of education and experience.</w:t>
      </w:r>
    </w:p>
    <w:p w14:paraId="0409BD96" w14:textId="77777777"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t xml:space="preserve">Demonstrated experience influencing, </w:t>
      </w:r>
      <w:proofErr w:type="gramStart"/>
      <w:r w:rsidRPr="002F343F">
        <w:rPr>
          <w:rFonts w:ascii="Arial" w:hAnsi="Arial" w:cs="Arial"/>
          <w:sz w:val="18"/>
        </w:rPr>
        <w:t>developing</w:t>
      </w:r>
      <w:proofErr w:type="gramEnd"/>
      <w:r w:rsidRPr="002F343F">
        <w:rPr>
          <w:rFonts w:ascii="Arial" w:hAnsi="Arial" w:cs="Arial"/>
          <w:sz w:val="18"/>
        </w:rPr>
        <w:t xml:space="preserve"> and implementing conservation policy and plans.</w:t>
      </w:r>
    </w:p>
    <w:p w14:paraId="04BAE475" w14:textId="77777777"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t>Knowledge of current trends and practices in relevant discipline(s) and regions.</w:t>
      </w:r>
    </w:p>
    <w:p w14:paraId="10DB227D" w14:textId="77777777"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t>Knowledge of methods and standards of biodiversity information systems and initiatives or related field.</w:t>
      </w:r>
    </w:p>
    <w:p w14:paraId="41C6E1EA" w14:textId="77777777"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t>Communicating clearly via written, spoken, and graphical means in English and other relevant languages.</w:t>
      </w:r>
    </w:p>
    <w:p w14:paraId="05D592F2" w14:textId="77777777"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t xml:space="preserve">Demonstrated experience in fundraising.  </w:t>
      </w:r>
    </w:p>
    <w:p w14:paraId="532B7CE0" w14:textId="47825ECD" w:rsidR="002F343F" w:rsidRPr="002F343F" w:rsidRDefault="002F343F" w:rsidP="002F343F">
      <w:pPr>
        <w:pStyle w:val="ListParagraph"/>
        <w:numPr>
          <w:ilvl w:val="0"/>
          <w:numId w:val="35"/>
        </w:numPr>
        <w:rPr>
          <w:rFonts w:ascii="Arial" w:hAnsi="Arial" w:cs="Arial"/>
          <w:sz w:val="18"/>
        </w:rPr>
      </w:pPr>
      <w:r w:rsidRPr="002F343F">
        <w:rPr>
          <w:rFonts w:ascii="Arial" w:hAnsi="Arial" w:cs="Arial"/>
          <w:sz w:val="18"/>
        </w:rPr>
        <w:t>Politically savvy.</w:t>
      </w:r>
    </w:p>
    <w:p w14:paraId="6F7BB95C" w14:textId="7882E4EC" w:rsidR="002F343F" w:rsidRDefault="002F343F" w:rsidP="002F343F">
      <w:pPr>
        <w:rPr>
          <w:rFonts w:ascii="Arial" w:hAnsi="Arial" w:cs="Arial"/>
          <w:sz w:val="18"/>
        </w:rPr>
      </w:pPr>
    </w:p>
    <w:p w14:paraId="417CE61E" w14:textId="77777777" w:rsidR="00102E9B" w:rsidRDefault="00102E9B" w:rsidP="00102E9B">
      <w:pPr>
        <w:jc w:val="center"/>
        <w:textAlignment w:val="top"/>
        <w:rPr>
          <w:rFonts w:ascii="Arial" w:hAnsi="Arial" w:cs="Arial"/>
          <w:b/>
          <w:sz w:val="18"/>
          <w:szCs w:val="18"/>
        </w:rPr>
      </w:pPr>
      <w:r w:rsidRPr="007A6F59">
        <w:rPr>
          <w:rFonts w:ascii="Arial" w:hAnsi="Arial" w:cs="Arial"/>
          <w:b/>
          <w:sz w:val="18"/>
          <w:szCs w:val="18"/>
        </w:rPr>
        <w:t>ORGANIZATIONAL COMPETENCIES</w:t>
      </w:r>
    </w:p>
    <w:p w14:paraId="6F94E8AF" w14:textId="77777777" w:rsidR="00102E9B" w:rsidRPr="0084307B" w:rsidRDefault="00102E9B" w:rsidP="00102E9B">
      <w:pPr>
        <w:jc w:val="center"/>
        <w:textAlignment w:val="top"/>
        <w:rPr>
          <w:rFonts w:ascii="Arial" w:hAnsi="Arial" w:cs="Arial"/>
          <w:b/>
          <w:sz w:val="18"/>
          <w:szCs w:val="18"/>
        </w:rPr>
      </w:pPr>
    </w:p>
    <w:tbl>
      <w:tblPr>
        <w:tblStyle w:val="TableGrid"/>
        <w:tblW w:w="11592" w:type="dxa"/>
        <w:tblLayout w:type="fixed"/>
        <w:tblLook w:val="04A0" w:firstRow="1" w:lastRow="0" w:firstColumn="1" w:lastColumn="0" w:noHBand="0" w:noVBand="1"/>
      </w:tblPr>
      <w:tblGrid>
        <w:gridCol w:w="1968"/>
        <w:gridCol w:w="9624"/>
      </w:tblGrid>
      <w:tr w:rsidR="00102E9B" w:rsidRPr="000C12D1" w14:paraId="37E08A90" w14:textId="77777777" w:rsidTr="005B0E1A">
        <w:trPr>
          <w:trHeight w:val="576"/>
        </w:trPr>
        <w:tc>
          <w:tcPr>
            <w:tcW w:w="1620" w:type="dxa"/>
            <w:tcBorders>
              <w:top w:val="nil"/>
              <w:left w:val="nil"/>
              <w:bottom w:val="nil"/>
              <w:right w:val="nil"/>
            </w:tcBorders>
            <w:shd w:val="clear" w:color="auto" w:fill="auto"/>
            <w:vAlign w:val="center"/>
          </w:tcPr>
          <w:p w14:paraId="3EAF6EF8" w14:textId="77777777" w:rsidR="00102E9B" w:rsidRPr="002028B8"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Builds Relationships</w:t>
            </w:r>
          </w:p>
        </w:tc>
        <w:tc>
          <w:tcPr>
            <w:tcW w:w="7920" w:type="dxa"/>
            <w:tcBorders>
              <w:top w:val="nil"/>
              <w:left w:val="nil"/>
              <w:bottom w:val="nil"/>
              <w:right w:val="nil"/>
            </w:tcBorders>
            <w:shd w:val="clear" w:color="auto" w:fill="auto"/>
            <w:vAlign w:val="center"/>
          </w:tcPr>
          <w:p w14:paraId="6B41016C" w14:textId="77777777" w:rsidR="00102E9B" w:rsidRPr="000C12D1" w:rsidRDefault="00102E9B" w:rsidP="005B0E1A">
            <w:pPr>
              <w:rPr>
                <w:rFonts w:ascii="Arial" w:hAnsi="Arial" w:cs="Arial"/>
                <w:color w:val="000000" w:themeColor="text1"/>
                <w:sz w:val="18"/>
                <w:szCs w:val="18"/>
              </w:rPr>
            </w:pPr>
            <w:r w:rsidRPr="002028B8">
              <w:rPr>
                <w:rFonts w:ascii="Arial" w:hAnsi="Arial" w:cs="Arial"/>
                <w:color w:val="000000" w:themeColor="text1"/>
                <w:sz w:val="18"/>
                <w:szCs w:val="18"/>
              </w:rPr>
              <w:t xml:space="preserve">Builds productive relationships by interacting with others in ways that enhance mutual trust and commitment. </w:t>
            </w:r>
          </w:p>
        </w:tc>
      </w:tr>
      <w:tr w:rsidR="00102E9B" w:rsidRPr="000C12D1" w14:paraId="65B0787F" w14:textId="77777777" w:rsidTr="005B0E1A">
        <w:trPr>
          <w:trHeight w:val="576"/>
        </w:trPr>
        <w:tc>
          <w:tcPr>
            <w:tcW w:w="1620" w:type="dxa"/>
            <w:tcBorders>
              <w:top w:val="nil"/>
              <w:left w:val="nil"/>
              <w:bottom w:val="nil"/>
              <w:right w:val="nil"/>
            </w:tcBorders>
            <w:shd w:val="clear" w:color="auto" w:fill="E6E6E6"/>
            <w:vAlign w:val="center"/>
          </w:tcPr>
          <w:p w14:paraId="3C3099BE" w14:textId="77777777" w:rsidR="00102E9B" w:rsidRPr="002028B8"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Collaboration &amp; Teamwork</w:t>
            </w:r>
          </w:p>
        </w:tc>
        <w:tc>
          <w:tcPr>
            <w:tcW w:w="7920" w:type="dxa"/>
            <w:tcBorders>
              <w:top w:val="nil"/>
              <w:left w:val="nil"/>
              <w:bottom w:val="nil"/>
              <w:right w:val="nil"/>
            </w:tcBorders>
            <w:shd w:val="clear" w:color="auto" w:fill="E6E6E6"/>
            <w:vAlign w:val="center"/>
          </w:tcPr>
          <w:p w14:paraId="2F86E94A" w14:textId="77777777" w:rsidR="00102E9B" w:rsidRPr="000C12D1" w:rsidRDefault="00102E9B" w:rsidP="005B0E1A">
            <w:pPr>
              <w:rPr>
                <w:rFonts w:ascii="Arial" w:hAnsi="Arial" w:cs="Arial"/>
                <w:color w:val="000000" w:themeColor="text1"/>
                <w:sz w:val="18"/>
                <w:szCs w:val="18"/>
              </w:rPr>
            </w:pPr>
            <w:r w:rsidRPr="002028B8">
              <w:rPr>
                <w:rFonts w:ascii="Arial" w:hAnsi="Arial" w:cs="Arial"/>
                <w:color w:val="000000" w:themeColor="text1"/>
                <w:sz w:val="18"/>
                <w:szCs w:val="18"/>
              </w:rPr>
              <w:t>Works collaboratively with stakeholders across levels, geographies, backgrounds, and cultures to improve decisions, strengthen commitment, and be more effective.</w:t>
            </w:r>
          </w:p>
        </w:tc>
      </w:tr>
      <w:tr w:rsidR="00102E9B" w:rsidRPr="000C12D1" w14:paraId="54D18122" w14:textId="77777777" w:rsidTr="005B0E1A">
        <w:trPr>
          <w:trHeight w:val="576"/>
        </w:trPr>
        <w:tc>
          <w:tcPr>
            <w:tcW w:w="1620" w:type="dxa"/>
            <w:tcBorders>
              <w:top w:val="nil"/>
              <w:left w:val="nil"/>
              <w:bottom w:val="nil"/>
              <w:right w:val="nil"/>
            </w:tcBorders>
            <w:shd w:val="clear" w:color="auto" w:fill="auto"/>
            <w:vAlign w:val="center"/>
          </w:tcPr>
          <w:p w14:paraId="3E0B9E51" w14:textId="77777777" w:rsidR="00102E9B" w:rsidRPr="002028B8"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Communicates Authentically</w:t>
            </w:r>
          </w:p>
        </w:tc>
        <w:tc>
          <w:tcPr>
            <w:tcW w:w="7920" w:type="dxa"/>
            <w:tcBorders>
              <w:top w:val="nil"/>
              <w:left w:val="nil"/>
              <w:bottom w:val="nil"/>
              <w:right w:val="nil"/>
            </w:tcBorders>
            <w:shd w:val="clear" w:color="auto" w:fill="auto"/>
            <w:vAlign w:val="center"/>
          </w:tcPr>
          <w:p w14:paraId="5EC55EC4" w14:textId="77777777" w:rsidR="00102E9B" w:rsidRPr="000C12D1" w:rsidRDefault="00102E9B" w:rsidP="005B0E1A">
            <w:pPr>
              <w:rPr>
                <w:rFonts w:ascii="Arial" w:hAnsi="Arial" w:cs="Arial"/>
                <w:color w:val="000000" w:themeColor="text1"/>
                <w:sz w:val="18"/>
                <w:szCs w:val="18"/>
              </w:rPr>
            </w:pPr>
            <w:r w:rsidRPr="002028B8">
              <w:rPr>
                <w:rFonts w:ascii="Arial" w:hAnsi="Arial" w:cs="Arial"/>
                <w:color w:val="000000" w:themeColor="text1"/>
                <w:sz w:val="18"/>
                <w:szCs w:val="18"/>
              </w:rPr>
              <w:t xml:space="preserve">Communicates proactively and in a timely manner to share information, persuade, and influence with the appropriate level of detail, tone, and opportunities for feedback. </w:t>
            </w:r>
          </w:p>
        </w:tc>
      </w:tr>
      <w:tr w:rsidR="00102E9B" w:rsidRPr="002028B8" w14:paraId="533F1C92" w14:textId="77777777" w:rsidTr="005B0E1A">
        <w:trPr>
          <w:trHeight w:val="576"/>
        </w:trPr>
        <w:tc>
          <w:tcPr>
            <w:tcW w:w="1620" w:type="dxa"/>
            <w:tcBorders>
              <w:top w:val="nil"/>
              <w:left w:val="nil"/>
              <w:bottom w:val="nil"/>
              <w:right w:val="nil"/>
            </w:tcBorders>
            <w:shd w:val="clear" w:color="auto" w:fill="E6E6E6"/>
            <w:vAlign w:val="center"/>
          </w:tcPr>
          <w:p w14:paraId="0453DFD4" w14:textId="77777777" w:rsidR="00102E9B"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 xml:space="preserve">Develops </w:t>
            </w:r>
          </w:p>
          <w:p w14:paraId="20BE7FC4" w14:textId="77777777" w:rsidR="00102E9B" w:rsidRPr="002028B8"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Others</w:t>
            </w:r>
          </w:p>
        </w:tc>
        <w:tc>
          <w:tcPr>
            <w:tcW w:w="7920" w:type="dxa"/>
            <w:tcBorders>
              <w:top w:val="nil"/>
              <w:left w:val="nil"/>
              <w:bottom w:val="nil"/>
              <w:right w:val="nil"/>
            </w:tcBorders>
            <w:shd w:val="clear" w:color="auto" w:fill="E6E6E6"/>
            <w:vAlign w:val="center"/>
          </w:tcPr>
          <w:p w14:paraId="47383B13" w14:textId="77777777" w:rsidR="00102E9B" w:rsidRPr="002028B8" w:rsidRDefault="00102E9B" w:rsidP="005B0E1A">
            <w:pPr>
              <w:rPr>
                <w:rFonts w:ascii="Arial" w:hAnsi="Arial" w:cs="Arial"/>
                <w:color w:val="000000" w:themeColor="text1"/>
                <w:sz w:val="18"/>
                <w:szCs w:val="18"/>
              </w:rPr>
            </w:pPr>
            <w:r w:rsidRPr="002028B8">
              <w:rPr>
                <w:rFonts w:ascii="Arial" w:hAnsi="Arial" w:cs="Arial"/>
                <w:color w:val="000000" w:themeColor="text1"/>
                <w:sz w:val="18"/>
                <w:szCs w:val="18"/>
              </w:rPr>
              <w:t xml:space="preserve">Takes ownership to help develop others’ skills, behaviors, and mindsets to help them maximize their workplace contributions. </w:t>
            </w:r>
          </w:p>
        </w:tc>
      </w:tr>
      <w:tr w:rsidR="00102E9B" w:rsidRPr="002028B8" w14:paraId="1AD8406F" w14:textId="77777777" w:rsidTr="005B0E1A">
        <w:trPr>
          <w:trHeight w:val="576"/>
        </w:trPr>
        <w:tc>
          <w:tcPr>
            <w:tcW w:w="1620" w:type="dxa"/>
            <w:tcBorders>
              <w:top w:val="nil"/>
              <w:left w:val="nil"/>
              <w:bottom w:val="nil"/>
              <w:right w:val="nil"/>
            </w:tcBorders>
            <w:shd w:val="clear" w:color="auto" w:fill="auto"/>
            <w:vAlign w:val="center"/>
          </w:tcPr>
          <w:p w14:paraId="3737F09F" w14:textId="77777777" w:rsidR="00102E9B" w:rsidRDefault="00102E9B" w:rsidP="005B0E1A">
            <w:pPr>
              <w:jc w:val="center"/>
              <w:rPr>
                <w:rFonts w:ascii="Arial" w:hAnsi="Arial" w:cs="Arial"/>
                <w:b/>
                <w:color w:val="000000" w:themeColor="text1"/>
                <w:sz w:val="18"/>
                <w:szCs w:val="18"/>
              </w:rPr>
            </w:pPr>
            <w:r>
              <w:rPr>
                <w:rFonts w:ascii="Arial" w:hAnsi="Arial" w:cs="Arial"/>
                <w:b/>
                <w:color w:val="000000" w:themeColor="text1"/>
                <w:sz w:val="18"/>
                <w:szCs w:val="18"/>
              </w:rPr>
              <w:t xml:space="preserve">Drives for </w:t>
            </w:r>
          </w:p>
          <w:p w14:paraId="7816C698" w14:textId="77777777" w:rsidR="00102E9B" w:rsidRPr="002028B8" w:rsidRDefault="00102E9B" w:rsidP="005B0E1A">
            <w:pPr>
              <w:jc w:val="center"/>
              <w:rPr>
                <w:rFonts w:ascii="Arial" w:hAnsi="Arial" w:cs="Arial"/>
                <w:b/>
                <w:color w:val="000000" w:themeColor="text1"/>
                <w:sz w:val="18"/>
                <w:szCs w:val="18"/>
              </w:rPr>
            </w:pPr>
            <w:r>
              <w:rPr>
                <w:rFonts w:ascii="Arial" w:hAnsi="Arial" w:cs="Arial"/>
                <w:b/>
                <w:color w:val="000000" w:themeColor="text1"/>
                <w:sz w:val="18"/>
                <w:szCs w:val="18"/>
              </w:rPr>
              <w:t>Results</w:t>
            </w:r>
          </w:p>
        </w:tc>
        <w:tc>
          <w:tcPr>
            <w:tcW w:w="7920" w:type="dxa"/>
            <w:tcBorders>
              <w:top w:val="nil"/>
              <w:left w:val="nil"/>
              <w:bottom w:val="nil"/>
              <w:right w:val="nil"/>
            </w:tcBorders>
            <w:shd w:val="clear" w:color="auto" w:fill="auto"/>
            <w:vAlign w:val="center"/>
          </w:tcPr>
          <w:p w14:paraId="1CCDB653" w14:textId="77777777" w:rsidR="00102E9B" w:rsidRPr="002028B8" w:rsidRDefault="00102E9B" w:rsidP="005B0E1A">
            <w:pPr>
              <w:rPr>
                <w:rFonts w:ascii="Arial" w:hAnsi="Arial" w:cs="Arial"/>
                <w:color w:val="000000" w:themeColor="text1"/>
                <w:sz w:val="18"/>
                <w:szCs w:val="18"/>
              </w:rPr>
            </w:pPr>
            <w:r w:rsidRPr="00542380">
              <w:rPr>
                <w:rFonts w:ascii="Arial" w:hAnsi="Arial" w:cs="Arial"/>
                <w:color w:val="000000" w:themeColor="text1"/>
                <w:sz w:val="18"/>
                <w:szCs w:val="18"/>
              </w:rPr>
              <w:t>Sets challenging goals and objectives based on a strong sense of purpose and high-performance standards and steadfastly pushes self and others for tangible results, while ensuring work-life balance.</w:t>
            </w:r>
          </w:p>
        </w:tc>
      </w:tr>
      <w:tr w:rsidR="00102E9B" w:rsidRPr="000C12D1" w14:paraId="3E9A4893" w14:textId="77777777" w:rsidTr="005B0E1A">
        <w:trPr>
          <w:trHeight w:val="1008"/>
        </w:trPr>
        <w:tc>
          <w:tcPr>
            <w:tcW w:w="1620" w:type="dxa"/>
            <w:tcBorders>
              <w:top w:val="nil"/>
              <w:left w:val="nil"/>
              <w:bottom w:val="nil"/>
              <w:right w:val="nil"/>
            </w:tcBorders>
            <w:shd w:val="clear" w:color="auto" w:fill="D9D9D9" w:themeFill="background1" w:themeFillShade="D9"/>
            <w:vAlign w:val="center"/>
          </w:tcPr>
          <w:p w14:paraId="752C913A" w14:textId="77777777" w:rsidR="00102E9B" w:rsidRPr="002028B8"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Leverages Difference</w:t>
            </w:r>
          </w:p>
        </w:tc>
        <w:tc>
          <w:tcPr>
            <w:tcW w:w="7920" w:type="dxa"/>
            <w:tcBorders>
              <w:top w:val="nil"/>
              <w:left w:val="nil"/>
              <w:bottom w:val="nil"/>
              <w:right w:val="nil"/>
            </w:tcBorders>
            <w:shd w:val="clear" w:color="auto" w:fill="D9D9D9" w:themeFill="background1" w:themeFillShade="D9"/>
            <w:vAlign w:val="center"/>
          </w:tcPr>
          <w:p w14:paraId="49CC5308" w14:textId="77777777" w:rsidR="00102E9B" w:rsidRPr="000C12D1" w:rsidRDefault="00102E9B" w:rsidP="005B0E1A">
            <w:pPr>
              <w:rPr>
                <w:rFonts w:ascii="Arial" w:hAnsi="Arial" w:cs="Arial"/>
                <w:color w:val="000000" w:themeColor="text1"/>
                <w:sz w:val="18"/>
                <w:szCs w:val="18"/>
              </w:rPr>
            </w:pPr>
            <w:r w:rsidRPr="002028B8">
              <w:rPr>
                <w:rFonts w:ascii="Arial" w:hAnsi="Arial" w:cs="Arial"/>
                <w:color w:val="000000" w:themeColor="text1"/>
                <w:sz w:val="18"/>
                <w:szCs w:val="18"/>
              </w:rPr>
              <w:t xml:space="preserve">Demonstrates commitment to harnessing the power of differences strategically; consistently sees, learns from, and takes strategic action related to difference; and demonstrates the self-awareness and behaviors to work across differences of identity and power respectfully and effectively with all </w:t>
            </w:r>
            <w:proofErr w:type="gramStart"/>
            <w:r w:rsidRPr="002028B8">
              <w:rPr>
                <w:rFonts w:ascii="Arial" w:hAnsi="Arial" w:cs="Arial"/>
                <w:color w:val="000000" w:themeColor="text1"/>
                <w:sz w:val="18"/>
                <w:szCs w:val="18"/>
              </w:rPr>
              <w:t>stakeholder</w:t>
            </w:r>
            <w:proofErr w:type="gramEnd"/>
            <w:r w:rsidRPr="002028B8">
              <w:rPr>
                <w:rFonts w:ascii="Arial" w:hAnsi="Arial" w:cs="Arial"/>
                <w:color w:val="000000" w:themeColor="text1"/>
                <w:sz w:val="18"/>
                <w:szCs w:val="18"/>
              </w:rPr>
              <w:t>. Actively seeks to build and retain a diverse workforce and fosters an equitable inclusive workplace by drawing upon diverse perspectives.</w:t>
            </w:r>
          </w:p>
        </w:tc>
      </w:tr>
      <w:tr w:rsidR="00102E9B" w:rsidRPr="000C12D1" w14:paraId="3914475D" w14:textId="77777777" w:rsidTr="005B0E1A">
        <w:trPr>
          <w:trHeight w:val="1152"/>
        </w:trPr>
        <w:tc>
          <w:tcPr>
            <w:tcW w:w="1620" w:type="dxa"/>
            <w:tcBorders>
              <w:top w:val="nil"/>
              <w:left w:val="nil"/>
              <w:bottom w:val="nil"/>
              <w:right w:val="nil"/>
            </w:tcBorders>
            <w:shd w:val="clear" w:color="auto" w:fill="auto"/>
            <w:vAlign w:val="center"/>
          </w:tcPr>
          <w:p w14:paraId="3FDF141B" w14:textId="77777777" w:rsidR="00102E9B"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 xml:space="preserve">Systems </w:t>
            </w:r>
          </w:p>
          <w:p w14:paraId="6C132E71" w14:textId="77777777" w:rsidR="00102E9B" w:rsidRPr="002028B8" w:rsidRDefault="00102E9B" w:rsidP="005B0E1A">
            <w:pPr>
              <w:jc w:val="center"/>
              <w:rPr>
                <w:rFonts w:ascii="Arial" w:hAnsi="Arial" w:cs="Arial"/>
                <w:b/>
                <w:color w:val="000000" w:themeColor="text1"/>
                <w:sz w:val="18"/>
                <w:szCs w:val="18"/>
              </w:rPr>
            </w:pPr>
            <w:r w:rsidRPr="002028B8">
              <w:rPr>
                <w:rFonts w:ascii="Arial" w:hAnsi="Arial" w:cs="Arial"/>
                <w:b/>
                <w:color w:val="000000" w:themeColor="text1"/>
                <w:sz w:val="18"/>
                <w:szCs w:val="18"/>
              </w:rPr>
              <w:t>Leadership</w:t>
            </w:r>
          </w:p>
        </w:tc>
        <w:tc>
          <w:tcPr>
            <w:tcW w:w="7920" w:type="dxa"/>
            <w:tcBorders>
              <w:top w:val="nil"/>
              <w:left w:val="nil"/>
              <w:bottom w:val="nil"/>
              <w:right w:val="nil"/>
            </w:tcBorders>
            <w:shd w:val="clear" w:color="auto" w:fill="auto"/>
            <w:vAlign w:val="center"/>
          </w:tcPr>
          <w:p w14:paraId="36E98EB3" w14:textId="77777777" w:rsidR="00102E9B" w:rsidRPr="000C12D1" w:rsidRDefault="00102E9B" w:rsidP="005B0E1A">
            <w:pPr>
              <w:rPr>
                <w:rFonts w:ascii="Arial" w:hAnsi="Arial" w:cs="Arial"/>
                <w:color w:val="000000" w:themeColor="text1"/>
                <w:sz w:val="18"/>
                <w:szCs w:val="18"/>
              </w:rPr>
            </w:pPr>
            <w:r w:rsidRPr="002028B8">
              <w:rPr>
                <w:rFonts w:ascii="Arial" w:hAnsi="Arial" w:cs="Arial"/>
                <w:color w:val="000000" w:themeColor="text1"/>
                <w:sz w:val="18"/>
                <w:szCs w:val="18"/>
              </w:rPr>
              <w:t>Thinks and acts from a broad perspective with a long-term view and an understanding of 1) the dynamic nature of large-scale challenges and 2) the need for integrating five key practices: skillfully engaging appropriate people; providing a clear process for change; taking a holistic view of situations; focusing on a small number of strategic actions, while learning from and adapting them over time; and being aware of how one’s own thinking or patterns of behavior may be limiting change.</w:t>
            </w:r>
          </w:p>
        </w:tc>
      </w:tr>
    </w:tbl>
    <w:p w14:paraId="5A02888F" w14:textId="77777777" w:rsidR="00102E9B" w:rsidRDefault="00000000" w:rsidP="00102E9B">
      <w:r>
        <w:pict w14:anchorId="5E5A18F9">
          <v:rect id="_x0000_i1025" style="width:0;height:1.5pt" o:hralign="center" o:hrstd="t" o:hr="t" fillcolor="#a0a0a0" stroked="f"/>
        </w:pict>
      </w:r>
    </w:p>
    <w:p w14:paraId="2E3DC49F" w14:textId="77777777" w:rsidR="00102E9B" w:rsidRDefault="00102E9B" w:rsidP="00102E9B"/>
    <w:p w14:paraId="12ACC61B" w14:textId="77777777" w:rsidR="00102E9B" w:rsidRPr="008D68E5" w:rsidRDefault="00102E9B" w:rsidP="00102E9B">
      <w:pPr>
        <w:jc w:val="center"/>
        <w:rPr>
          <w:rFonts w:ascii="Arial" w:hAnsi="Arial" w:cs="Arial"/>
          <w:i/>
          <w:sz w:val="18"/>
          <w:szCs w:val="18"/>
        </w:rPr>
      </w:pPr>
      <w:r w:rsidRPr="008D68E5">
        <w:rPr>
          <w:rFonts w:ascii="Arial" w:hAnsi="Arial" w:cs="Arial"/>
          <w:i/>
          <w:sz w:val="18"/>
          <w:szCs w:val="18"/>
        </w:rPr>
        <w:t>This description is not designed to be a complete list of all duties and responsibilities required for this job.</w:t>
      </w:r>
    </w:p>
    <w:p w14:paraId="0938B215" w14:textId="77777777" w:rsidR="00102E9B" w:rsidRDefault="00102E9B" w:rsidP="00102E9B"/>
    <w:p w14:paraId="21C1748A" w14:textId="77777777" w:rsidR="002F343F" w:rsidRPr="002F343F" w:rsidRDefault="002F343F" w:rsidP="00102E9B">
      <w:pPr>
        <w:jc w:val="center"/>
        <w:textAlignment w:val="top"/>
        <w:rPr>
          <w:rFonts w:ascii="Arial" w:hAnsi="Arial" w:cs="Arial"/>
          <w:sz w:val="18"/>
        </w:rPr>
      </w:pPr>
    </w:p>
    <w:sectPr w:rsidR="002F343F" w:rsidRPr="002F343F" w:rsidSect="005C0A7B">
      <w:headerReference w:type="even" r:id="rId12"/>
      <w:headerReference w:type="default" r:id="rId13"/>
      <w:footerReference w:type="even" r:id="rId14"/>
      <w:footerReference w:type="default" r:id="rId15"/>
      <w:headerReference w:type="first" r:id="rId16"/>
      <w:footerReference w:type="first" r:id="rId17"/>
      <w:pgSz w:w="12240" w:h="15840"/>
      <w:pgMar w:top="432" w:right="432" w:bottom="720" w:left="432" w:header="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829E" w14:textId="77777777" w:rsidR="00CD5094" w:rsidRDefault="00CD5094" w:rsidP="00854D05">
      <w:r>
        <w:separator/>
      </w:r>
    </w:p>
  </w:endnote>
  <w:endnote w:type="continuationSeparator" w:id="0">
    <w:p w14:paraId="147A0B98" w14:textId="77777777" w:rsidR="00CD5094" w:rsidRDefault="00CD5094" w:rsidP="008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5936" w14:textId="77777777" w:rsidR="008376D5" w:rsidRDefault="00837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7C36" w14:textId="18F0E21A" w:rsidR="00281EDE" w:rsidRPr="00854D05" w:rsidRDefault="00281EDE" w:rsidP="00281EDE">
    <w:pPr>
      <w:pStyle w:val="Footer"/>
      <w:jc w:val="center"/>
      <w:rPr>
        <w:i/>
      </w:rPr>
    </w:pPr>
    <w:r w:rsidRPr="00854D05">
      <w:rPr>
        <w:rFonts w:ascii="Times New Roman" w:hAnsi="Times New Roman" w:cs="Times New Roman"/>
        <w:i/>
        <w:sz w:val="18"/>
        <w:szCs w:val="18"/>
      </w:rPr>
      <w:t xml:space="preserve">The Nature Conservancy is an Equal Opportunity Employer. Our commitment to diversity includes the recognition that our conservation mission is best advanced by the leadership and contributions of </w:t>
    </w:r>
    <w:r w:rsidR="00C22A0C">
      <w:rPr>
        <w:rFonts w:ascii="Times New Roman" w:hAnsi="Times New Roman" w:cs="Times New Roman"/>
        <w:i/>
        <w:sz w:val="18"/>
        <w:szCs w:val="18"/>
      </w:rPr>
      <w:t>people of all genders with</w:t>
    </w:r>
    <w:r w:rsidR="008376D5">
      <w:rPr>
        <w:rFonts w:ascii="Times New Roman" w:hAnsi="Times New Roman" w:cs="Times New Roman"/>
        <w:i/>
        <w:sz w:val="18"/>
        <w:szCs w:val="18"/>
      </w:rPr>
      <w:t xml:space="preserve"> </w:t>
    </w:r>
    <w:r w:rsidRPr="00854D05">
      <w:rPr>
        <w:rFonts w:ascii="Times New Roman" w:hAnsi="Times New Roman" w:cs="Times New Roman"/>
        <w:i/>
        <w:sz w:val="18"/>
        <w:szCs w:val="18"/>
      </w:rPr>
      <w:t xml:space="preserve">diverse backgrounds, </w:t>
    </w:r>
    <w:proofErr w:type="gramStart"/>
    <w:r w:rsidRPr="00854D05">
      <w:rPr>
        <w:rFonts w:ascii="Times New Roman" w:hAnsi="Times New Roman" w:cs="Times New Roman"/>
        <w:i/>
        <w:sz w:val="18"/>
        <w:szCs w:val="18"/>
      </w:rPr>
      <w:t>beliefs</w:t>
    </w:r>
    <w:proofErr w:type="gramEnd"/>
    <w:r w:rsidRPr="00854D05">
      <w:rPr>
        <w:rFonts w:ascii="Times New Roman" w:hAnsi="Times New Roman" w:cs="Times New Roman"/>
        <w:i/>
        <w:sz w:val="18"/>
        <w:szCs w:val="18"/>
      </w:rPr>
      <w:t xml:space="preserve"> and cultures. Recruiting and mentoring staff to create an inclusive organization that reflects our global character is a priority and we encourage applicants from all cultures, races, colors, religions, sexes, national or regional origins, ages, disability status, sexual orientation</w:t>
    </w:r>
    <w:r>
      <w:rPr>
        <w:rFonts w:ascii="Times New Roman" w:hAnsi="Times New Roman" w:cs="Times New Roman"/>
        <w:i/>
        <w:sz w:val="18"/>
        <w:szCs w:val="18"/>
      </w:rPr>
      <w:t>s</w:t>
    </w:r>
    <w:r w:rsidRPr="00854D05">
      <w:rPr>
        <w:rFonts w:ascii="Times New Roman" w:hAnsi="Times New Roman" w:cs="Times New Roman"/>
        <w:i/>
        <w:sz w:val="18"/>
        <w:szCs w:val="18"/>
      </w:rPr>
      <w:t>, gender identit</w:t>
    </w:r>
    <w:r>
      <w:rPr>
        <w:rFonts w:ascii="Times New Roman" w:hAnsi="Times New Roman" w:cs="Times New Roman"/>
        <w:i/>
        <w:sz w:val="18"/>
        <w:szCs w:val="18"/>
      </w:rPr>
      <w:t>ies</w:t>
    </w:r>
    <w:r w:rsidRPr="00854D05">
      <w:rPr>
        <w:rFonts w:ascii="Times New Roman" w:hAnsi="Times New Roman" w:cs="Times New Roman"/>
        <w:i/>
        <w:sz w:val="18"/>
        <w:szCs w:val="18"/>
      </w:rPr>
      <w:t>, military or veteran status or other status protected by law.</w:t>
    </w:r>
  </w:p>
  <w:p w14:paraId="27D835F7" w14:textId="2EB60026" w:rsidR="00854D05" w:rsidRPr="00281EDE" w:rsidRDefault="00854D05" w:rsidP="00281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8244" w14:textId="77777777" w:rsidR="008376D5" w:rsidRDefault="00837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5AB3" w14:textId="77777777" w:rsidR="00CD5094" w:rsidRDefault="00CD5094" w:rsidP="00854D05">
      <w:r>
        <w:separator/>
      </w:r>
    </w:p>
  </w:footnote>
  <w:footnote w:type="continuationSeparator" w:id="0">
    <w:p w14:paraId="407FE742" w14:textId="77777777" w:rsidR="00CD5094" w:rsidRDefault="00CD5094" w:rsidP="00854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1BA4" w14:textId="77777777" w:rsidR="008376D5" w:rsidRDefault="00837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178B" w14:textId="77777777" w:rsidR="008376D5" w:rsidRDefault="00837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C937" w14:textId="77777777" w:rsidR="008376D5" w:rsidRDefault="00837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A435F"/>
    <w:multiLevelType w:val="hybridMultilevel"/>
    <w:tmpl w:val="9DD6A700"/>
    <w:lvl w:ilvl="0" w:tplc="6FF0EE2E">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D03E4"/>
    <w:multiLevelType w:val="hybridMultilevel"/>
    <w:tmpl w:val="E0E66D72"/>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E451C"/>
    <w:multiLevelType w:val="hybridMultilevel"/>
    <w:tmpl w:val="CE38C6DE"/>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D4751"/>
    <w:multiLevelType w:val="hybridMultilevel"/>
    <w:tmpl w:val="5DB2D764"/>
    <w:lvl w:ilvl="0" w:tplc="9E6E760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4EFB"/>
    <w:multiLevelType w:val="hybridMultilevel"/>
    <w:tmpl w:val="6D0AA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543CB1"/>
    <w:multiLevelType w:val="singleLevel"/>
    <w:tmpl w:val="C47C5424"/>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8483242"/>
    <w:multiLevelType w:val="hybridMultilevel"/>
    <w:tmpl w:val="7966D148"/>
    <w:lvl w:ilvl="0" w:tplc="A126CE32">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80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947AA0"/>
    <w:multiLevelType w:val="hybridMultilevel"/>
    <w:tmpl w:val="2258FBC2"/>
    <w:lvl w:ilvl="0" w:tplc="FEDC0B70">
      <w:start w:val="1"/>
      <w:numFmt w:val="bullet"/>
      <w:lvlText w:val=""/>
      <w:lvlJc w:val="left"/>
      <w:pPr>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0006"/>
    <w:multiLevelType w:val="hybridMultilevel"/>
    <w:tmpl w:val="3F1A3A00"/>
    <w:lvl w:ilvl="0" w:tplc="9E6E760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7B8"/>
    <w:multiLevelType w:val="multilevel"/>
    <w:tmpl w:val="5DB2D764"/>
    <w:lvl w:ilvl="0">
      <w:start w:val="1"/>
      <w:numFmt w:val="bullet"/>
      <w:lvlText w:val=""/>
      <w:lvlJc w:val="left"/>
      <w:pPr>
        <w:tabs>
          <w:tab w:val="num" w:pos="360"/>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306648"/>
    <w:multiLevelType w:val="hybridMultilevel"/>
    <w:tmpl w:val="67849CD4"/>
    <w:lvl w:ilvl="0" w:tplc="C0C4BE1C">
      <w:start w:val="1"/>
      <w:numFmt w:val="bullet"/>
      <w:lvlText w:val=""/>
      <w:lvlJc w:val="left"/>
      <w:pPr>
        <w:ind w:left="144" w:hanging="144"/>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577E15"/>
    <w:multiLevelType w:val="multilevel"/>
    <w:tmpl w:val="925A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2F0A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B001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070B80"/>
    <w:multiLevelType w:val="hybridMultilevel"/>
    <w:tmpl w:val="BC54678C"/>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011AC"/>
    <w:multiLevelType w:val="hybridMultilevel"/>
    <w:tmpl w:val="4470F1BC"/>
    <w:lvl w:ilvl="0" w:tplc="5914D31A">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7774F"/>
    <w:multiLevelType w:val="hybridMultilevel"/>
    <w:tmpl w:val="C8BA3F52"/>
    <w:lvl w:ilvl="0" w:tplc="0472D32A">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CD1CC6"/>
    <w:multiLevelType w:val="hybridMultilevel"/>
    <w:tmpl w:val="134C9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94527D"/>
    <w:multiLevelType w:val="hybridMultilevel"/>
    <w:tmpl w:val="74F66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2F1F9B"/>
    <w:multiLevelType w:val="hybridMultilevel"/>
    <w:tmpl w:val="61F20FCE"/>
    <w:lvl w:ilvl="0" w:tplc="F836C7B2">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13719"/>
    <w:multiLevelType w:val="hybridMultilevel"/>
    <w:tmpl w:val="DAE2AD66"/>
    <w:lvl w:ilvl="0" w:tplc="C11E2C6C">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A5E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E73705"/>
    <w:multiLevelType w:val="hybridMultilevel"/>
    <w:tmpl w:val="42264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4378B"/>
    <w:multiLevelType w:val="multilevel"/>
    <w:tmpl w:val="3F1A3A00"/>
    <w:lvl w:ilvl="0">
      <w:start w:val="1"/>
      <w:numFmt w:val="bullet"/>
      <w:lvlText w:val=""/>
      <w:lvlJc w:val="left"/>
      <w:pPr>
        <w:tabs>
          <w:tab w:val="num" w:pos="360"/>
        </w:tabs>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400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177642"/>
    <w:multiLevelType w:val="hybridMultilevel"/>
    <w:tmpl w:val="09F696C4"/>
    <w:lvl w:ilvl="0" w:tplc="C72C9926">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51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ECA19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D06181"/>
    <w:multiLevelType w:val="hybridMultilevel"/>
    <w:tmpl w:val="B40CE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3E4C98"/>
    <w:multiLevelType w:val="multilevel"/>
    <w:tmpl w:val="2258FBC2"/>
    <w:lvl w:ilvl="0">
      <w:start w:val="1"/>
      <w:numFmt w:val="bullet"/>
      <w:lvlText w:val=""/>
      <w:lvlJc w:val="left"/>
      <w:pPr>
        <w:ind w:left="57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2175F3"/>
    <w:multiLevelType w:val="singleLevel"/>
    <w:tmpl w:val="8BA49CF2"/>
    <w:lvl w:ilvl="0">
      <w:start w:val="1"/>
      <w:numFmt w:val="bullet"/>
      <w:pStyle w:val="bulletlist"/>
      <w:lvlText w:val=""/>
      <w:lvlJc w:val="left"/>
      <w:pPr>
        <w:tabs>
          <w:tab w:val="num" w:pos="360"/>
        </w:tabs>
        <w:ind w:left="216" w:hanging="216"/>
      </w:pPr>
      <w:rPr>
        <w:rFonts w:ascii="Wingdings" w:hAnsi="Wingdings" w:hint="default"/>
        <w:sz w:val="18"/>
      </w:rPr>
    </w:lvl>
  </w:abstractNum>
  <w:abstractNum w:abstractNumId="33" w15:restartNumberingAfterBreak="0">
    <w:nsid w:val="74E71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6294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6904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A867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17367709">
    <w:abstractNumId w:val="12"/>
  </w:num>
  <w:num w:numId="2" w16cid:durableId="1619138087">
    <w:abstractNumId w:val="21"/>
  </w:num>
  <w:num w:numId="3" w16cid:durableId="1317492760">
    <w:abstractNumId w:val="22"/>
  </w:num>
  <w:num w:numId="4" w16cid:durableId="648871988">
    <w:abstractNumId w:val="18"/>
  </w:num>
  <w:num w:numId="5" w16cid:durableId="192886047">
    <w:abstractNumId w:val="1"/>
  </w:num>
  <w:num w:numId="6" w16cid:durableId="326329371">
    <w:abstractNumId w:val="27"/>
  </w:num>
  <w:num w:numId="7" w16cid:durableId="336346937">
    <w:abstractNumId w:val="10"/>
  </w:num>
  <w:num w:numId="8" w16cid:durableId="288709395">
    <w:abstractNumId w:val="33"/>
  </w:num>
  <w:num w:numId="9" w16cid:durableId="381829474">
    <w:abstractNumId w:val="32"/>
  </w:num>
  <w:num w:numId="10" w16cid:durableId="1195574845">
    <w:abstractNumId w:val="15"/>
  </w:num>
  <w:num w:numId="11" w16cid:durableId="873536845">
    <w:abstractNumId w:val="29"/>
  </w:num>
  <w:num w:numId="12" w16cid:durableId="2068067366">
    <w:abstractNumId w:val="9"/>
  </w:num>
  <w:num w:numId="13" w16cid:durableId="196428854">
    <w:abstractNumId w:val="25"/>
  </w:num>
  <w:num w:numId="14" w16cid:durableId="2127037306">
    <w:abstractNumId w:val="4"/>
  </w:num>
  <w:num w:numId="15" w16cid:durableId="2119250165">
    <w:abstractNumId w:val="11"/>
  </w:num>
  <w:num w:numId="16" w16cid:durableId="33579124">
    <w:abstractNumId w:val="31"/>
  </w:num>
  <w:num w:numId="17" w16cid:durableId="805587890">
    <w:abstractNumId w:val="7"/>
  </w:num>
  <w:num w:numId="18" w16cid:durableId="563180553">
    <w:abstractNumId w:val="3"/>
  </w:num>
  <w:num w:numId="19" w16cid:durableId="1739087804">
    <w:abstractNumId w:val="34"/>
  </w:num>
  <w:num w:numId="20" w16cid:durableId="613445451">
    <w:abstractNumId w:val="6"/>
  </w:num>
  <w:num w:numId="21" w16cid:durableId="1516534164">
    <w:abstractNumId w:val="35"/>
  </w:num>
  <w:num w:numId="22" w16cid:durableId="673150075">
    <w:abstractNumId w:val="0"/>
    <w:lvlOverride w:ilvl="0">
      <w:lvl w:ilvl="0">
        <w:numFmt w:val="bullet"/>
        <w:lvlText w:val="•"/>
        <w:legacy w:legacy="1" w:legacySpace="0" w:legacyIndent="0"/>
        <w:lvlJc w:val="left"/>
        <w:rPr>
          <w:rFonts w:ascii="Arial" w:hAnsi="Arial" w:hint="default"/>
          <w:sz w:val="24"/>
        </w:rPr>
      </w:lvl>
    </w:lvlOverride>
  </w:num>
  <w:num w:numId="23" w16cid:durableId="227615097">
    <w:abstractNumId w:val="28"/>
  </w:num>
  <w:num w:numId="24" w16cid:durableId="636374133">
    <w:abstractNumId w:val="17"/>
  </w:num>
  <w:num w:numId="25" w16cid:durableId="370305968">
    <w:abstractNumId w:val="36"/>
  </w:num>
  <w:num w:numId="26" w16cid:durableId="619065782">
    <w:abstractNumId w:val="26"/>
  </w:num>
  <w:num w:numId="27" w16cid:durableId="211161881">
    <w:abstractNumId w:val="16"/>
  </w:num>
  <w:num w:numId="28" w16cid:durableId="27149263">
    <w:abstractNumId w:val="8"/>
  </w:num>
  <w:num w:numId="29" w16cid:durableId="1964341025">
    <w:abstractNumId w:val="23"/>
  </w:num>
  <w:num w:numId="30" w16cid:durableId="290325795">
    <w:abstractNumId w:val="14"/>
  </w:num>
  <w:num w:numId="31" w16cid:durableId="653222654">
    <w:abstractNumId w:val="2"/>
  </w:num>
  <w:num w:numId="32" w16cid:durableId="1943802119">
    <w:abstractNumId w:val="13"/>
  </w:num>
  <w:num w:numId="33" w16cid:durableId="93332985">
    <w:abstractNumId w:val="24"/>
  </w:num>
  <w:num w:numId="34" w16cid:durableId="1791625951">
    <w:abstractNumId w:val="5"/>
  </w:num>
  <w:num w:numId="35" w16cid:durableId="1999920710">
    <w:abstractNumId w:val="19"/>
  </w:num>
  <w:num w:numId="36" w16cid:durableId="1745950048">
    <w:abstractNumId w:val="30"/>
  </w:num>
  <w:num w:numId="37" w16cid:durableId="1450511342">
    <w:abstractNumId w:val="20"/>
  </w:num>
  <w:num w:numId="38" w16cid:durableId="1476099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1D4"/>
    <w:rsid w:val="000171C9"/>
    <w:rsid w:val="00046C6C"/>
    <w:rsid w:val="000A05EF"/>
    <w:rsid w:val="000E4C2F"/>
    <w:rsid w:val="000E4FFA"/>
    <w:rsid w:val="000F6821"/>
    <w:rsid w:val="00102E9B"/>
    <w:rsid w:val="0011044C"/>
    <w:rsid w:val="00116BBD"/>
    <w:rsid w:val="00192D38"/>
    <w:rsid w:val="00196753"/>
    <w:rsid w:val="001A1795"/>
    <w:rsid w:val="001B1301"/>
    <w:rsid w:val="00217B00"/>
    <w:rsid w:val="00274B50"/>
    <w:rsid w:val="00281DDE"/>
    <w:rsid w:val="00281EDE"/>
    <w:rsid w:val="0028316B"/>
    <w:rsid w:val="0029171F"/>
    <w:rsid w:val="002D238F"/>
    <w:rsid w:val="002D4140"/>
    <w:rsid w:val="002E1008"/>
    <w:rsid w:val="002F343F"/>
    <w:rsid w:val="002F6AA6"/>
    <w:rsid w:val="003026E1"/>
    <w:rsid w:val="00326D33"/>
    <w:rsid w:val="003331E7"/>
    <w:rsid w:val="003671EB"/>
    <w:rsid w:val="00383FE3"/>
    <w:rsid w:val="003A23AC"/>
    <w:rsid w:val="00401751"/>
    <w:rsid w:val="0042662E"/>
    <w:rsid w:val="00486507"/>
    <w:rsid w:val="004D6C8D"/>
    <w:rsid w:val="00504EAC"/>
    <w:rsid w:val="00541B3B"/>
    <w:rsid w:val="00544027"/>
    <w:rsid w:val="005B0E1A"/>
    <w:rsid w:val="005C0A7B"/>
    <w:rsid w:val="005E079B"/>
    <w:rsid w:val="005E3E8D"/>
    <w:rsid w:val="00613E44"/>
    <w:rsid w:val="006556C5"/>
    <w:rsid w:val="00666C39"/>
    <w:rsid w:val="00734E7A"/>
    <w:rsid w:val="0074275F"/>
    <w:rsid w:val="007646F8"/>
    <w:rsid w:val="00764F55"/>
    <w:rsid w:val="00774F3D"/>
    <w:rsid w:val="00785683"/>
    <w:rsid w:val="00793189"/>
    <w:rsid w:val="007B43D2"/>
    <w:rsid w:val="007E11A5"/>
    <w:rsid w:val="007F1E5E"/>
    <w:rsid w:val="00804038"/>
    <w:rsid w:val="00820775"/>
    <w:rsid w:val="008376D5"/>
    <w:rsid w:val="0084611B"/>
    <w:rsid w:val="00854D05"/>
    <w:rsid w:val="008639EB"/>
    <w:rsid w:val="008B53E7"/>
    <w:rsid w:val="008B7622"/>
    <w:rsid w:val="008D4DE2"/>
    <w:rsid w:val="00930C06"/>
    <w:rsid w:val="00962001"/>
    <w:rsid w:val="00971A30"/>
    <w:rsid w:val="00972134"/>
    <w:rsid w:val="009C450D"/>
    <w:rsid w:val="009E2026"/>
    <w:rsid w:val="009F6D2C"/>
    <w:rsid w:val="00A047A5"/>
    <w:rsid w:val="00A91CFD"/>
    <w:rsid w:val="00AB1183"/>
    <w:rsid w:val="00AC3837"/>
    <w:rsid w:val="00AD1241"/>
    <w:rsid w:val="00B0352D"/>
    <w:rsid w:val="00B200C6"/>
    <w:rsid w:val="00BB5771"/>
    <w:rsid w:val="00BE6CF7"/>
    <w:rsid w:val="00C22A0C"/>
    <w:rsid w:val="00C26711"/>
    <w:rsid w:val="00C52478"/>
    <w:rsid w:val="00C6723D"/>
    <w:rsid w:val="00C82F8F"/>
    <w:rsid w:val="00CC3603"/>
    <w:rsid w:val="00CC71D4"/>
    <w:rsid w:val="00CD5094"/>
    <w:rsid w:val="00CD50B2"/>
    <w:rsid w:val="00CF5E0F"/>
    <w:rsid w:val="00D01E1D"/>
    <w:rsid w:val="00D354DD"/>
    <w:rsid w:val="00DB488E"/>
    <w:rsid w:val="00DC188A"/>
    <w:rsid w:val="00DF04C0"/>
    <w:rsid w:val="00DF1E52"/>
    <w:rsid w:val="00DF66B2"/>
    <w:rsid w:val="00E17ACB"/>
    <w:rsid w:val="00E22ECD"/>
    <w:rsid w:val="00E2384D"/>
    <w:rsid w:val="00E24F98"/>
    <w:rsid w:val="00E819AB"/>
    <w:rsid w:val="00EE743C"/>
    <w:rsid w:val="00F5528D"/>
    <w:rsid w:val="00F6427D"/>
    <w:rsid w:val="00FA2D5B"/>
    <w:rsid w:val="00FC1344"/>
    <w:rsid w:val="00FE38D0"/>
    <w:rsid w:val="00FE3C40"/>
    <w:rsid w:val="553F9C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9D4620"/>
  <w15:docId w15:val="{E8F1B1F4-2566-4F8B-A441-55D090A1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1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1D4"/>
    <w:rPr>
      <w:rFonts w:ascii="Lucida Grande" w:hAnsi="Lucida Grande" w:cs="Lucida Grande"/>
      <w:sz w:val="18"/>
      <w:szCs w:val="18"/>
    </w:rPr>
  </w:style>
  <w:style w:type="paragraph" w:customStyle="1" w:styleId="bulletlist">
    <w:name w:val="bulletlist"/>
    <w:basedOn w:val="Normal"/>
    <w:rsid w:val="00DB488E"/>
    <w:pPr>
      <w:numPr>
        <w:numId w:val="9"/>
      </w:numPr>
      <w:spacing w:before="240"/>
      <w:ind w:left="360" w:hanging="360"/>
    </w:pPr>
    <w:rPr>
      <w:rFonts w:ascii="Arial" w:eastAsia="Times New Roman" w:hAnsi="Arial" w:cs="Times New Roman"/>
      <w:sz w:val="22"/>
      <w:szCs w:val="20"/>
    </w:rPr>
  </w:style>
  <w:style w:type="paragraph" w:styleId="BodyText2">
    <w:name w:val="Body Text 2"/>
    <w:basedOn w:val="Normal"/>
    <w:link w:val="BodyText2Char"/>
    <w:rsid w:val="00DB488E"/>
    <w:pPr>
      <w:jc w:val="both"/>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DB488E"/>
    <w:rPr>
      <w:rFonts w:ascii="Times New Roman" w:eastAsia="Times New Roman" w:hAnsi="Times New Roman" w:cs="Times New Roman"/>
      <w:sz w:val="22"/>
      <w:szCs w:val="20"/>
    </w:rPr>
  </w:style>
  <w:style w:type="paragraph" w:styleId="ListParagraph">
    <w:name w:val="List Paragraph"/>
    <w:basedOn w:val="Normal"/>
    <w:uiPriority w:val="34"/>
    <w:qFormat/>
    <w:rsid w:val="00DB488E"/>
    <w:pPr>
      <w:ind w:left="720"/>
      <w:contextualSpacing/>
    </w:pPr>
  </w:style>
  <w:style w:type="character" w:styleId="Hyperlink">
    <w:name w:val="Hyperlink"/>
    <w:basedOn w:val="DefaultParagraphFont"/>
    <w:uiPriority w:val="99"/>
    <w:unhideWhenUsed/>
    <w:rsid w:val="008B7622"/>
    <w:rPr>
      <w:color w:val="0000FF"/>
      <w:u w:val="single"/>
    </w:rPr>
  </w:style>
  <w:style w:type="paragraph" w:styleId="Header">
    <w:name w:val="header"/>
    <w:basedOn w:val="Normal"/>
    <w:link w:val="HeaderChar"/>
    <w:uiPriority w:val="99"/>
    <w:unhideWhenUsed/>
    <w:rsid w:val="00854D05"/>
    <w:pPr>
      <w:tabs>
        <w:tab w:val="center" w:pos="4320"/>
        <w:tab w:val="right" w:pos="8640"/>
      </w:tabs>
    </w:pPr>
  </w:style>
  <w:style w:type="character" w:customStyle="1" w:styleId="HeaderChar">
    <w:name w:val="Header Char"/>
    <w:basedOn w:val="DefaultParagraphFont"/>
    <w:link w:val="Header"/>
    <w:uiPriority w:val="99"/>
    <w:rsid w:val="00854D05"/>
  </w:style>
  <w:style w:type="paragraph" w:styleId="Footer">
    <w:name w:val="footer"/>
    <w:basedOn w:val="Normal"/>
    <w:link w:val="FooterChar"/>
    <w:uiPriority w:val="99"/>
    <w:unhideWhenUsed/>
    <w:rsid w:val="00854D05"/>
    <w:pPr>
      <w:tabs>
        <w:tab w:val="center" w:pos="4320"/>
        <w:tab w:val="right" w:pos="8640"/>
      </w:tabs>
    </w:pPr>
  </w:style>
  <w:style w:type="character" w:customStyle="1" w:styleId="FooterChar">
    <w:name w:val="Footer Char"/>
    <w:basedOn w:val="DefaultParagraphFont"/>
    <w:link w:val="Footer"/>
    <w:uiPriority w:val="99"/>
    <w:rsid w:val="00854D05"/>
  </w:style>
  <w:style w:type="character" w:styleId="UnresolvedMention">
    <w:name w:val="Unresolved Mention"/>
    <w:basedOn w:val="DefaultParagraphFont"/>
    <w:uiPriority w:val="99"/>
    <w:semiHidden/>
    <w:unhideWhenUsed/>
    <w:rsid w:val="00930C06"/>
    <w:rPr>
      <w:color w:val="808080"/>
      <w:shd w:val="clear" w:color="auto" w:fill="E6E6E6"/>
    </w:rPr>
  </w:style>
  <w:style w:type="paragraph" w:styleId="Revision">
    <w:name w:val="Revision"/>
    <w:hidden/>
    <w:uiPriority w:val="99"/>
    <w:semiHidden/>
    <w:rsid w:val="00962001"/>
  </w:style>
  <w:style w:type="character" w:styleId="CommentReference">
    <w:name w:val="annotation reference"/>
    <w:basedOn w:val="DefaultParagraphFont"/>
    <w:uiPriority w:val="99"/>
    <w:semiHidden/>
    <w:unhideWhenUsed/>
    <w:rsid w:val="0029171F"/>
    <w:rPr>
      <w:sz w:val="16"/>
      <w:szCs w:val="16"/>
    </w:rPr>
  </w:style>
  <w:style w:type="paragraph" w:styleId="CommentText">
    <w:name w:val="annotation text"/>
    <w:basedOn w:val="Normal"/>
    <w:link w:val="CommentTextChar"/>
    <w:uiPriority w:val="99"/>
    <w:semiHidden/>
    <w:unhideWhenUsed/>
    <w:rsid w:val="0029171F"/>
    <w:rPr>
      <w:sz w:val="20"/>
      <w:szCs w:val="20"/>
    </w:rPr>
  </w:style>
  <w:style w:type="character" w:customStyle="1" w:styleId="CommentTextChar">
    <w:name w:val="Comment Text Char"/>
    <w:basedOn w:val="DefaultParagraphFont"/>
    <w:link w:val="CommentText"/>
    <w:uiPriority w:val="99"/>
    <w:semiHidden/>
    <w:rsid w:val="0029171F"/>
    <w:rPr>
      <w:sz w:val="20"/>
      <w:szCs w:val="20"/>
    </w:rPr>
  </w:style>
  <w:style w:type="paragraph" w:styleId="CommentSubject">
    <w:name w:val="annotation subject"/>
    <w:basedOn w:val="CommentText"/>
    <w:next w:val="CommentText"/>
    <w:link w:val="CommentSubjectChar"/>
    <w:uiPriority w:val="99"/>
    <w:semiHidden/>
    <w:unhideWhenUsed/>
    <w:rsid w:val="0029171F"/>
    <w:rPr>
      <w:b/>
      <w:bCs/>
    </w:rPr>
  </w:style>
  <w:style w:type="character" w:customStyle="1" w:styleId="CommentSubjectChar">
    <w:name w:val="Comment Subject Char"/>
    <w:basedOn w:val="CommentTextChar"/>
    <w:link w:val="CommentSubject"/>
    <w:uiPriority w:val="99"/>
    <w:semiHidden/>
    <w:rsid w:val="002917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1943">
      <w:bodyDiv w:val="1"/>
      <w:marLeft w:val="0"/>
      <w:marRight w:val="0"/>
      <w:marTop w:val="0"/>
      <w:marBottom w:val="0"/>
      <w:divBdr>
        <w:top w:val="none" w:sz="0" w:space="0" w:color="auto"/>
        <w:left w:val="none" w:sz="0" w:space="0" w:color="auto"/>
        <w:bottom w:val="none" w:sz="0" w:space="0" w:color="auto"/>
        <w:right w:val="none" w:sz="0" w:space="0" w:color="auto"/>
      </w:divBdr>
    </w:div>
    <w:div w:id="877545785">
      <w:bodyDiv w:val="1"/>
      <w:marLeft w:val="0"/>
      <w:marRight w:val="0"/>
      <w:marTop w:val="0"/>
      <w:marBottom w:val="0"/>
      <w:divBdr>
        <w:top w:val="none" w:sz="0" w:space="0" w:color="auto"/>
        <w:left w:val="none" w:sz="0" w:space="0" w:color="auto"/>
        <w:bottom w:val="none" w:sz="0" w:space="0" w:color="auto"/>
        <w:right w:val="none" w:sz="0" w:space="0" w:color="auto"/>
      </w:divBdr>
    </w:div>
    <w:div w:id="1434129247">
      <w:bodyDiv w:val="1"/>
      <w:marLeft w:val="0"/>
      <w:marRight w:val="0"/>
      <w:marTop w:val="0"/>
      <w:marBottom w:val="0"/>
      <w:divBdr>
        <w:top w:val="none" w:sz="0" w:space="0" w:color="auto"/>
        <w:left w:val="none" w:sz="0" w:space="0" w:color="auto"/>
        <w:bottom w:val="none" w:sz="0" w:space="0" w:color="auto"/>
        <w:right w:val="none" w:sz="0" w:space="0" w:color="auto"/>
      </w:divBdr>
    </w:div>
    <w:div w:id="1708792154">
      <w:bodyDiv w:val="1"/>
      <w:marLeft w:val="0"/>
      <w:marRight w:val="0"/>
      <w:marTop w:val="0"/>
      <w:marBottom w:val="0"/>
      <w:divBdr>
        <w:top w:val="none" w:sz="0" w:space="0" w:color="auto"/>
        <w:left w:val="none" w:sz="0" w:space="0" w:color="auto"/>
        <w:bottom w:val="none" w:sz="0" w:space="0" w:color="auto"/>
        <w:right w:val="none" w:sz="0" w:space="0" w:color="auto"/>
      </w:divBdr>
    </w:div>
    <w:div w:id="1834182037">
      <w:bodyDiv w:val="1"/>
      <w:marLeft w:val="0"/>
      <w:marRight w:val="0"/>
      <w:marTop w:val="0"/>
      <w:marBottom w:val="0"/>
      <w:divBdr>
        <w:top w:val="none" w:sz="0" w:space="0" w:color="auto"/>
        <w:left w:val="none" w:sz="0" w:space="0" w:color="auto"/>
        <w:bottom w:val="none" w:sz="0" w:space="0" w:color="auto"/>
        <w:right w:val="none" w:sz="0" w:space="0" w:color="auto"/>
      </w:divBdr>
      <w:divsChild>
        <w:div w:id="1556895703">
          <w:marLeft w:val="0"/>
          <w:marRight w:val="0"/>
          <w:marTop w:val="0"/>
          <w:marBottom w:val="0"/>
          <w:divBdr>
            <w:top w:val="none" w:sz="0" w:space="0" w:color="auto"/>
            <w:left w:val="none" w:sz="0" w:space="0" w:color="auto"/>
            <w:bottom w:val="none" w:sz="0" w:space="0" w:color="auto"/>
            <w:right w:val="none" w:sz="0" w:space="0" w:color="auto"/>
          </w:divBdr>
          <w:divsChild>
            <w:div w:id="1883050288">
              <w:marLeft w:val="0"/>
              <w:marRight w:val="0"/>
              <w:marTop w:val="300"/>
              <w:marBottom w:val="0"/>
              <w:divBdr>
                <w:top w:val="none" w:sz="0" w:space="0" w:color="auto"/>
                <w:left w:val="none" w:sz="0" w:space="0" w:color="auto"/>
                <w:bottom w:val="none" w:sz="0" w:space="0" w:color="auto"/>
                <w:right w:val="none" w:sz="0" w:space="0" w:color="auto"/>
              </w:divBdr>
              <w:divsChild>
                <w:div w:id="95491697">
                  <w:marLeft w:val="0"/>
                  <w:marRight w:val="0"/>
                  <w:marTop w:val="0"/>
                  <w:marBottom w:val="0"/>
                  <w:divBdr>
                    <w:top w:val="none" w:sz="0" w:space="0" w:color="auto"/>
                    <w:left w:val="none" w:sz="0" w:space="0" w:color="auto"/>
                    <w:bottom w:val="none" w:sz="0" w:space="0" w:color="auto"/>
                    <w:right w:val="none" w:sz="0" w:space="0" w:color="auto"/>
                  </w:divBdr>
                  <w:divsChild>
                    <w:div w:id="1596742549">
                      <w:marLeft w:val="0"/>
                      <w:marRight w:val="0"/>
                      <w:marTop w:val="0"/>
                      <w:marBottom w:val="0"/>
                      <w:divBdr>
                        <w:top w:val="none" w:sz="0" w:space="0" w:color="auto"/>
                        <w:left w:val="none" w:sz="0" w:space="0" w:color="auto"/>
                        <w:bottom w:val="none" w:sz="0" w:space="0" w:color="auto"/>
                        <w:right w:val="none" w:sz="0" w:space="0" w:color="auto"/>
                      </w:divBdr>
                      <w:divsChild>
                        <w:div w:id="1516722705">
                          <w:marLeft w:val="165"/>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7101096">
      <w:bodyDiv w:val="1"/>
      <w:marLeft w:val="0"/>
      <w:marRight w:val="0"/>
      <w:marTop w:val="0"/>
      <w:marBottom w:val="0"/>
      <w:divBdr>
        <w:top w:val="none" w:sz="0" w:space="0" w:color="auto"/>
        <w:left w:val="none" w:sz="0" w:space="0" w:color="auto"/>
        <w:bottom w:val="none" w:sz="0" w:space="0" w:color="auto"/>
        <w:right w:val="none" w:sz="0" w:space="0" w:color="auto"/>
      </w:divBdr>
      <w:divsChild>
        <w:div w:id="10396682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e.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2265A7F0EE2499F4F416E03B047D2" ma:contentTypeVersion="159" ma:contentTypeDescription="Create a new document." ma:contentTypeScope="" ma:versionID="32d01eb479e3ad86023bfd8e6a9e804c">
  <xsd:schema xmlns:xsd="http://www.w3.org/2001/XMLSchema" xmlns:xs="http://www.w3.org/2001/XMLSchema" xmlns:p="http://schemas.microsoft.com/office/2006/metadata/properties" xmlns:ns1="http://schemas.microsoft.com/sharepoint/v3" xmlns:ns2="3fc7bba4-a020-48d5-9269-b11050e15502" xmlns:ns4="4349f8f2-49ca-4c02-a3c4-d48058369168" xmlns:ns5="5333b373-04d3-4678-81b4-961cd4af90c5" targetNamespace="http://schemas.microsoft.com/office/2006/metadata/properties" ma:root="true" ma:fieldsID="f616e59bcdb26e9aefd1aeb95289c98a" ns1:_="" ns2:_="" ns4:_="" ns5:_="">
    <xsd:import namespace="http://schemas.microsoft.com/sharepoint/v3"/>
    <xsd:import namespace="3fc7bba4-a020-48d5-9269-b11050e15502"/>
    <xsd:import namespace="4349f8f2-49ca-4c02-a3c4-d48058369168"/>
    <xsd:import namespace="5333b373-04d3-4678-81b4-961cd4af90c5"/>
    <xsd:element name="properties">
      <xsd:complexType>
        <xsd:sequence>
          <xsd:element name="documentManagement">
            <xsd:complexType>
              <xsd:all>
                <xsd:element ref="ns1:RoutingRuleDescription" minOccurs="0"/>
                <xsd:element ref="ns4:Recruiting101" minOccurs="0"/>
                <xsd:element ref="ns2:TaxCatchAll" minOccurs="0"/>
                <xsd:element ref="ns2:DepartmentalTermsTaxHTField0" minOccurs="0"/>
                <xsd:element ref="ns2:TaxKeywordTaxHTField" minOccurs="0"/>
                <xsd:element ref="ns4:Recruiting101_x003a_ID" minOccurs="0"/>
                <xsd:element ref="ns2:ConservationTermsTaxHTField0" minOccurs="0"/>
                <xsd:element ref="ns2:GeoRegionTermsTaxHTField0" minOccurs="0"/>
                <xsd:element ref="ns4:MediaServiceMetadata" minOccurs="0"/>
                <xsd:element ref="ns4:MediaServiceFastMetadata" minOccurs="0"/>
                <xsd:element ref="ns4:MediaServiceAutoKeyPoints" minOccurs="0"/>
                <xsd:element ref="ns4:MediaServiceKeyPoints" minOccurs="0"/>
                <xsd:element ref="ns5:SharedWithUsers" minOccurs="0"/>
                <xsd:element ref="ns5:SharedWithDetails" minOccurs="0"/>
                <xsd:element ref="ns4:MediaServiceDateTaken"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c7bba4-a020-48d5-9269-b11050e1550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8df1abc-9929-49a6-b25f-ca302f7bdf8e}" ma:internalName="TaxCatchAll" ma:showField="CatchAllData" ma:web="3fc7bba4-a020-48d5-9269-b11050e15502">
      <xsd:complexType>
        <xsd:complexContent>
          <xsd:extension base="dms:MultiChoiceLookup">
            <xsd:sequence>
              <xsd:element name="Value" type="dms:Lookup" maxOccurs="unbounded" minOccurs="0" nillable="true"/>
            </xsd:sequence>
          </xsd:extension>
        </xsd:complexContent>
      </xsd:complexType>
    </xsd:element>
    <xsd:element name="DepartmentalTermsTaxHTField0" ma:index="11" nillable="true" ma:taxonomy="true" ma:internalName="DepartmentalTermsTaxHTField0" ma:taxonomyFieldName="DepartmentalTerms" ma:displayName="Departmental Terms" ma:readOnly="false" ma:fieldId="{455dc67f-06a2-45a3-b1d9-20f3048c38cb}" ma:taxonomyMulti="true" ma:sspId="8d09dcb0-05b5-4a7a-80df-57e92c9037b6" ma:termSetId="94a54e61-48b3-4222-89ac-b73e10b17b00" ma:anchorId="00000000-0000-0000-0000-000000000000"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8d09dcb0-05b5-4a7a-80df-57e92c9037b6" ma:termSetId="00000000-0000-0000-0000-000000000000" ma:anchorId="00000000-0000-0000-0000-000000000000" ma:open="true" ma:isKeyword="true">
      <xsd:complexType>
        <xsd:sequence>
          <xsd:element ref="pc:Terms" minOccurs="0" maxOccurs="1"/>
        </xsd:sequence>
      </xsd:complexType>
    </xsd:element>
    <xsd:element name="ConservationTermsTaxHTField0" ma:index="16" nillable="true" ma:taxonomy="true" ma:internalName="ConservationTermsTaxHTField0" ma:taxonomyFieldName="ConservationTerms" ma:displayName="Conservation Terms" ma:readOnly="false" ma:fieldId="{4431dcc4-a11d-44a4-974a-47374ff0abcd}" ma:taxonomyMulti="true" ma:sspId="8d09dcb0-05b5-4a7a-80df-57e92c9037b6" ma:termSetId="575a62c4-1b72-4653-8bd2-e7a1d6420c3e" ma:anchorId="00000000-0000-0000-0000-000000000000" ma:open="false" ma:isKeyword="false">
      <xsd:complexType>
        <xsd:sequence>
          <xsd:element ref="pc:Terms" minOccurs="0" maxOccurs="1"/>
        </xsd:sequence>
      </xsd:complexType>
    </xsd:element>
    <xsd:element name="GeoRegionTermsTaxHTField0" ma:index="18" nillable="true" ma:taxonomy="true" ma:internalName="GeoRegionTermsTaxHTField0" ma:taxonomyFieldName="GeoRegionTerms" ma:displayName="Geographical Region" ma:readOnly="false" ma:fieldId="{c78bd6bc-d07e-4f69-91e7-7d67445ae145}" ma:taxonomyMulti="true" ma:sspId="8d09dcb0-05b5-4a7a-80df-57e92c9037b6" ma:termSetId="33f32633-460b-40f4-b6ef-e49baa3738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49f8f2-49ca-4c02-a3c4-d48058369168" elementFormDefault="qualified">
    <xsd:import namespace="http://schemas.microsoft.com/office/2006/documentManagement/types"/>
    <xsd:import namespace="http://schemas.microsoft.com/office/infopath/2007/PartnerControls"/>
    <xsd:element name="Recruiting101" ma:index="9" nillable="true" ma:displayName="Recruiting101" ma:list="{9db0eb53-8c02-4e8d-8081-3183188cdad3}" ma:internalName="Recruiting101" ma:readOnly="false" ma:showField="Title" ma:web="5333b373-04d3-4678-81b4-961cd4af90c5">
      <xsd:complexType>
        <xsd:complexContent>
          <xsd:extension base="dms:MultiChoiceLookup">
            <xsd:sequence>
              <xsd:element name="Value" type="dms:Lookup" maxOccurs="unbounded" minOccurs="0" nillable="true"/>
            </xsd:sequence>
          </xsd:extension>
        </xsd:complexContent>
      </xsd:complexType>
    </xsd:element>
    <xsd:element name="Recruiting101_x003a_ID" ma:index="14" nillable="true" ma:displayName="Recruiting101:ID" ma:list="{9db0eb53-8c02-4e8d-8081-3183188cdad3}" ma:internalName="Recruiting101_x003a_ID" ma:readOnly="true" ma:showField="ID" ma:web="5333b373-04d3-4678-81b4-961cd4af90c5">
      <xsd:complexType>
        <xsd:complexContent>
          <xsd:extension base="dms:MultiChoiceLookup">
            <xsd:sequence>
              <xsd:element name="Value" type="dms:Lookup" maxOccurs="unbounded" minOccurs="0" nillable="true"/>
            </xsd:sequence>
          </xsd:extension>
        </xsd:complexContent>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3b373-04d3-4678-81b4-961cd4af90c5"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TaxCatchAll xmlns="3fc7bba4-a020-48d5-9269-b11050e15502" xsi:nil="true"/>
    <TaxKeywordTaxHTField xmlns="3fc7bba4-a020-48d5-9269-b11050e15502">
      <Terms xmlns="http://schemas.microsoft.com/office/infopath/2007/PartnerControls"/>
    </TaxKeywordTaxHTField>
    <ConservationTermsTaxHTField0 xmlns="3fc7bba4-a020-48d5-9269-b11050e15502">
      <Terms xmlns="http://schemas.microsoft.com/office/infopath/2007/PartnerControls"/>
    </ConservationTermsTaxHTField0>
    <DepartmentalTermsTaxHTField0 xmlns="3fc7bba4-a020-48d5-9269-b11050e15502">
      <Terms xmlns="http://schemas.microsoft.com/office/infopath/2007/PartnerControls"/>
    </DepartmentalTermsTaxHTField0>
    <GeoRegionTermsTaxHTField0 xmlns="3fc7bba4-a020-48d5-9269-b11050e15502">
      <Terms xmlns="http://schemas.microsoft.com/office/infopath/2007/PartnerControls"/>
    </GeoRegionTermsTaxHTField0>
    <Recruiting101 xmlns="4349f8f2-49ca-4c02-a3c4-d48058369168" xsi:nil="true"/>
  </documentManagement>
</p:properties>
</file>

<file path=customXml/itemProps1.xml><?xml version="1.0" encoding="utf-8"?>
<ds:datastoreItem xmlns:ds="http://schemas.openxmlformats.org/officeDocument/2006/customXml" ds:itemID="{2D9FF769-4F7A-42A7-BD4C-620428AD3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c7bba4-a020-48d5-9269-b11050e15502"/>
    <ds:schemaRef ds:uri="4349f8f2-49ca-4c02-a3c4-d48058369168"/>
    <ds:schemaRef ds:uri="5333b373-04d3-4678-81b4-961cd4af9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16B13-C6A7-43D3-B646-1C2FFD4AB91E}">
  <ds:schemaRefs>
    <ds:schemaRef ds:uri="http://schemas.microsoft.com/sharepoint/v3/contenttype/forms"/>
  </ds:schemaRefs>
</ds:datastoreItem>
</file>

<file path=customXml/itemProps3.xml><?xml version="1.0" encoding="utf-8"?>
<ds:datastoreItem xmlns:ds="http://schemas.openxmlformats.org/officeDocument/2006/customXml" ds:itemID="{708A4359-0378-4618-A9D8-E213F3AD567D}">
  <ds:schemaRefs>
    <ds:schemaRef ds:uri="http://schemas.microsoft.com/office/2006/metadata/properties"/>
    <ds:schemaRef ds:uri="http://schemas.microsoft.com/office/infopath/2007/PartnerControls"/>
    <ds:schemaRef ds:uri="http://schemas.microsoft.com/sharepoint/v3"/>
    <ds:schemaRef ds:uri="3fc7bba4-a020-48d5-9269-b11050e15502"/>
    <ds:schemaRef ds:uri="4349f8f2-49ca-4c02-a3c4-d48058369168"/>
  </ds:schemaRefs>
</ds:datastoreItem>
</file>

<file path=docProps/app.xml><?xml version="1.0" encoding="utf-8"?>
<Properties xmlns="http://schemas.openxmlformats.org/officeDocument/2006/extended-properties" xmlns:vt="http://schemas.openxmlformats.org/officeDocument/2006/docPropsVTypes">
  <Template>Normal</Template>
  <TotalTime>5792</TotalTime>
  <Pages>1</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Young</dc:creator>
  <cp:keywords/>
  <dc:description/>
  <cp:lastModifiedBy>Katherine Chanwiratana</cp:lastModifiedBy>
  <cp:revision>11</cp:revision>
  <cp:lastPrinted>2014-01-13T21:02:00Z</cp:lastPrinted>
  <dcterms:created xsi:type="dcterms:W3CDTF">2023-04-26T18:17:00Z</dcterms:created>
  <dcterms:modified xsi:type="dcterms:W3CDTF">2023-06-29T22:14:00Z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0x0101005122265A7F0EE2499F4F416E03B047D2</vt:lpwstr>
  </property>
  <property fmtid="{D5CDD505-2E9C-101B-9397-08002B2CF9AE}" pid="3" name="GeoRegionTerms">
    <vt:lpwstr/>
  </property>
  <property fmtid="{D5CDD505-2E9C-101B-9397-08002B2CF9AE}" pid="4" name="ConservationTerms">
    <vt:lpwstr/>
  </property>
  <property fmtid="{D5CDD505-2E9C-101B-9397-08002B2CF9AE}" pid="5" name="DepartmentalTerms">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LegacyUrl">
    <vt:lpwstr/>
  </property>
  <property fmtid="{D5CDD505-2E9C-101B-9397-08002B2CF9AE}" pid="11" name="vti_imgdate">
    <vt:lpwstr/>
  </property>
  <property fmtid="{D5CDD505-2E9C-101B-9397-08002B2CF9AE}" pid="12" name="wic_System_Copyright">
    <vt:lpwstr/>
  </property>
  <property fmtid="{D5CDD505-2E9C-101B-9397-08002B2CF9AE}" pid="13" name="_dlc_Exempt">
    <vt:bool>false</vt:bool>
  </property>
  <property fmtid="{D5CDD505-2E9C-101B-9397-08002B2CF9AE}" pid="14" name="Page">
    <vt:lpwstr/>
  </property>
  <property fmtid="{D5CDD505-2E9C-101B-9397-08002B2CF9AE}" pid="15" name="WorkflowChangePath">
    <vt:lpwstr>b17b2119-680a-4d7f-99db-823f59af53d7,6;</vt:lpwstr>
  </property>
  <property fmtid="{D5CDD505-2E9C-101B-9397-08002B2CF9AE}" pid="16" name="Order">
    <vt:r8>35600</vt:r8>
  </property>
  <property fmtid="{D5CDD505-2E9C-101B-9397-08002B2CF9AE}" pid="17" name="TitleLink">
    <vt:lpwstr>, </vt:lpwstr>
  </property>
  <property fmtid="{D5CDD505-2E9C-101B-9397-08002B2CF9AE}" pid="18" name="docsRecruiting101WF">
    <vt:lpwstr>, </vt:lpwstr>
  </property>
  <property fmtid="{D5CDD505-2E9C-101B-9397-08002B2CF9AE}" pid="19" name="tilesLookup">
    <vt:lpwstr/>
  </property>
</Properties>
</file>